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5" w:type="dxa"/>
        <w:tblInd w:w="-176" w:type="dxa"/>
        <w:tblBorders>
          <w:insideH w:val="none" w:sz="0" w:space="0" w:color="auto"/>
          <w:insideV w:val="none" w:sz="0" w:space="0" w:color="auto"/>
        </w:tblBorders>
        <w:tblLayout w:type="fixed"/>
        <w:tblLook w:val="04A0" w:firstRow="1" w:lastRow="0" w:firstColumn="1" w:lastColumn="0" w:noHBand="0" w:noVBand="1"/>
      </w:tblPr>
      <w:tblGrid>
        <w:gridCol w:w="3633"/>
        <w:gridCol w:w="7422"/>
      </w:tblGrid>
      <w:tr w:rsidR="00FD3521" w14:paraId="11AA5B6D" w14:textId="77777777" w:rsidTr="00C742D2">
        <w:trPr>
          <w:trHeight w:val="1814"/>
        </w:trPr>
        <w:tc>
          <w:tcPr>
            <w:tcW w:w="3633" w:type="dxa"/>
            <w:shd w:val="clear" w:color="auto" w:fill="002060"/>
            <w:vAlign w:val="center"/>
          </w:tcPr>
          <w:p w14:paraId="74BD5984" w14:textId="3210E0BD" w:rsidR="00FD3521" w:rsidRPr="00C168D0" w:rsidRDefault="00C742D2" w:rsidP="00C742D2">
            <w:pPr>
              <w:rPr>
                <w:rFonts w:ascii="Arial" w:hAnsi="Arial" w:cs="Arial"/>
                <w:b/>
                <w:sz w:val="40"/>
                <w:szCs w:val="40"/>
              </w:rPr>
            </w:pPr>
            <w:r>
              <w:rPr>
                <w:rFonts w:ascii="Arial" w:hAnsi="Arial" w:cs="Arial"/>
                <w:b/>
                <w:noProof/>
                <w:sz w:val="40"/>
                <w:szCs w:val="40"/>
                <w:lang w:eastAsia="en-GB"/>
              </w:rPr>
              <w:drawing>
                <wp:inline distT="0" distB="0" distL="0" distR="0" wp14:anchorId="593057A5" wp14:editId="78BE27FC">
                  <wp:extent cx="21717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800100"/>
                          </a:xfrm>
                          <a:prstGeom prst="rect">
                            <a:avLst/>
                          </a:prstGeom>
                          <a:noFill/>
                          <a:ln>
                            <a:noFill/>
                          </a:ln>
                        </pic:spPr>
                      </pic:pic>
                    </a:graphicData>
                  </a:graphic>
                </wp:inline>
              </w:drawing>
            </w:r>
          </w:p>
        </w:tc>
        <w:tc>
          <w:tcPr>
            <w:tcW w:w="7422" w:type="dxa"/>
            <w:shd w:val="clear" w:color="auto" w:fill="002060"/>
            <w:vAlign w:val="center"/>
          </w:tcPr>
          <w:p w14:paraId="2F3EBA96" w14:textId="77777777" w:rsidR="00DF4429" w:rsidRPr="00DF4429" w:rsidRDefault="00DF4429" w:rsidP="00DF4429">
            <w:pPr>
              <w:ind w:left="175"/>
              <w:rPr>
                <w:rFonts w:ascii="Arial" w:hAnsi="Arial" w:cs="Arial"/>
                <w:b/>
                <w:sz w:val="36"/>
                <w:szCs w:val="36"/>
              </w:rPr>
            </w:pPr>
          </w:p>
          <w:p w14:paraId="3D2A9B01" w14:textId="398C0002" w:rsidR="00F2397E" w:rsidRPr="00DF4429" w:rsidRDefault="00C168D0" w:rsidP="00DF4429">
            <w:pPr>
              <w:ind w:left="175"/>
              <w:rPr>
                <w:rFonts w:ascii="Arial" w:hAnsi="Arial" w:cs="Arial"/>
                <w:b/>
                <w:sz w:val="36"/>
                <w:szCs w:val="36"/>
              </w:rPr>
            </w:pPr>
            <w:r w:rsidRPr="00DF4429">
              <w:rPr>
                <w:rFonts w:ascii="Arial" w:hAnsi="Arial" w:cs="Arial"/>
                <w:b/>
                <w:sz w:val="36"/>
                <w:szCs w:val="36"/>
              </w:rPr>
              <w:t>Learni</w:t>
            </w:r>
            <w:r w:rsidR="00F2397E" w:rsidRPr="00DF4429">
              <w:rPr>
                <w:rFonts w:ascii="Arial" w:hAnsi="Arial" w:cs="Arial"/>
                <w:b/>
                <w:sz w:val="36"/>
                <w:szCs w:val="36"/>
              </w:rPr>
              <w:t xml:space="preserve">ng </w:t>
            </w:r>
            <w:r w:rsidR="00B35364" w:rsidRPr="00DF4429">
              <w:rPr>
                <w:rFonts w:ascii="Arial" w:hAnsi="Arial" w:cs="Arial"/>
                <w:b/>
                <w:sz w:val="36"/>
                <w:szCs w:val="36"/>
              </w:rPr>
              <w:t>From</w:t>
            </w:r>
            <w:r w:rsidR="00F2397E" w:rsidRPr="00DF4429">
              <w:rPr>
                <w:rFonts w:ascii="Arial" w:hAnsi="Arial" w:cs="Arial"/>
                <w:b/>
                <w:sz w:val="36"/>
                <w:szCs w:val="36"/>
              </w:rPr>
              <w:t xml:space="preserve"> </w:t>
            </w:r>
            <w:r w:rsidR="00470D9D" w:rsidRPr="00DF4429">
              <w:rPr>
                <w:rFonts w:ascii="Arial" w:hAnsi="Arial" w:cs="Arial"/>
                <w:b/>
                <w:sz w:val="36"/>
                <w:szCs w:val="36"/>
              </w:rPr>
              <w:t xml:space="preserve">Multi-agency </w:t>
            </w:r>
            <w:r w:rsidR="00151719" w:rsidRPr="00DF4429">
              <w:rPr>
                <w:rFonts w:ascii="Arial" w:hAnsi="Arial" w:cs="Arial"/>
                <w:b/>
                <w:sz w:val="36"/>
                <w:szCs w:val="36"/>
              </w:rPr>
              <w:t xml:space="preserve"> Audits</w:t>
            </w:r>
          </w:p>
          <w:p w14:paraId="5620CE1E" w14:textId="6C9EB6BA" w:rsidR="00F2397E" w:rsidRPr="00DF4429" w:rsidRDefault="00470D9D" w:rsidP="00DF4429">
            <w:pPr>
              <w:ind w:left="175"/>
              <w:rPr>
                <w:rFonts w:ascii="Arial" w:hAnsi="Arial" w:cs="Arial"/>
                <w:b/>
                <w:color w:val="262626" w:themeColor="text1" w:themeTint="D9"/>
                <w:sz w:val="36"/>
                <w:szCs w:val="36"/>
              </w:rPr>
            </w:pPr>
            <w:r w:rsidRPr="00DF4429">
              <w:rPr>
                <w:rFonts w:ascii="Arial" w:hAnsi="Arial" w:cs="Arial"/>
                <w:noProof/>
                <w:sz w:val="36"/>
                <w:szCs w:val="36"/>
                <w:lang w:eastAsia="en-GB"/>
              </w:rPr>
              <w:t>Young People at Risk of Exploitation</w:t>
            </w:r>
          </w:p>
          <w:p w14:paraId="72751B6F" w14:textId="12A3995F" w:rsidR="00FD3521" w:rsidRPr="00DF4429" w:rsidRDefault="00470D9D" w:rsidP="00F2397E">
            <w:pPr>
              <w:ind w:left="175"/>
              <w:rPr>
                <w:rFonts w:ascii="Arial" w:hAnsi="Arial" w:cs="Arial"/>
                <w:sz w:val="16"/>
                <w:szCs w:val="16"/>
              </w:rPr>
            </w:pPr>
            <w:r w:rsidRPr="00DF4429">
              <w:rPr>
                <w:rFonts w:ascii="Arial" w:hAnsi="Arial" w:cs="Arial"/>
                <w:noProof/>
                <w:sz w:val="32"/>
                <w:szCs w:val="32"/>
                <w:lang w:eastAsia="en-GB"/>
              </w:rPr>
              <mc:AlternateContent>
                <mc:Choice Requires="wps">
                  <w:drawing>
                    <wp:anchor distT="0" distB="0" distL="114300" distR="114300" simplePos="0" relativeHeight="251621376" behindDoc="0" locked="0" layoutInCell="1" allowOverlap="1" wp14:anchorId="7D0476C8" wp14:editId="5A341776">
                      <wp:simplePos x="0" y="0"/>
                      <wp:positionH relativeFrom="column">
                        <wp:posOffset>2026920</wp:posOffset>
                      </wp:positionH>
                      <wp:positionV relativeFrom="paragraph">
                        <wp:posOffset>174625</wp:posOffset>
                      </wp:positionV>
                      <wp:extent cx="2428875" cy="3265170"/>
                      <wp:effectExtent l="57150" t="19050" r="85725" b="10668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65170"/>
                              </a:xfrm>
                              <a:prstGeom prst="rect">
                                <a:avLst/>
                              </a:prstGeom>
                              <a:solidFill>
                                <a:schemeClr val="tx2">
                                  <a:lumMod val="60000"/>
                                  <a:lumOff val="40000"/>
                                </a:schemeClr>
                              </a:solidFill>
                              <a:ln w="19050">
                                <a:solidFill>
                                  <a:srgbClr val="002060"/>
                                </a:solidFill>
                                <a:miter lim="800000"/>
                                <a:headEnd/>
                                <a:tailEnd/>
                              </a:ln>
                              <a:effectLst>
                                <a:outerShdw blurRad="50800" dist="38100" dir="5400000" algn="t" rotWithShape="0">
                                  <a:prstClr val="black">
                                    <a:alpha val="40000"/>
                                  </a:prstClr>
                                </a:outerShdw>
                              </a:effectLst>
                            </wps:spPr>
                            <wps:txbx>
                              <w:txbxContent>
                                <w:p w14:paraId="1D468290" w14:textId="33AD928D" w:rsidR="00E37499" w:rsidRPr="00C742D2" w:rsidRDefault="00E37499" w:rsidP="00C742D2">
                                  <w:pPr>
                                    <w:spacing w:line="240" w:lineRule="auto"/>
                                    <w:rPr>
                                      <w:rStyle w:val="Hyperlink"/>
                                      <w:rFonts w:ascii="Arial" w:hAnsi="Arial" w:cs="Arial"/>
                                      <w:b/>
                                      <w:color w:val="000000" w:themeColor="text1"/>
                                      <w:u w:val="none"/>
                                    </w:rPr>
                                  </w:pPr>
                                  <w:r w:rsidRPr="00C742D2">
                                    <w:rPr>
                                      <w:rStyle w:val="Hyperlink"/>
                                      <w:rFonts w:ascii="Arial" w:hAnsi="Arial" w:cs="Arial"/>
                                      <w:b/>
                                      <w:color w:val="000000" w:themeColor="text1"/>
                                      <w:u w:val="none"/>
                                    </w:rPr>
                                    <w:t xml:space="preserve">This briefing summarises the </w:t>
                                  </w:r>
                                  <w:r w:rsidR="0089305D" w:rsidRPr="00C742D2">
                                    <w:rPr>
                                      <w:rStyle w:val="Hyperlink"/>
                                      <w:rFonts w:ascii="Arial" w:hAnsi="Arial" w:cs="Arial"/>
                                      <w:b/>
                                      <w:color w:val="000000" w:themeColor="text1"/>
                                      <w:u w:val="none"/>
                                    </w:rPr>
                                    <w:t xml:space="preserve">findings and learning outcomes form a recent SAB multi-agency audit. </w:t>
                                  </w:r>
                                </w:p>
                                <w:p w14:paraId="16DDA448" w14:textId="24DBEEF6" w:rsidR="00E37499" w:rsidRPr="00C742D2" w:rsidRDefault="00E37499" w:rsidP="00D356B5">
                                  <w:pPr>
                                    <w:spacing w:line="240" w:lineRule="auto"/>
                                    <w:rPr>
                                      <w:rStyle w:val="Hyperlink"/>
                                      <w:rFonts w:ascii="Arial" w:hAnsi="Arial" w:cs="Arial"/>
                                      <w:b/>
                                      <w:color w:val="000000" w:themeColor="text1"/>
                                      <w:u w:val="none"/>
                                    </w:rPr>
                                  </w:pPr>
                                  <w:r w:rsidRPr="00C742D2">
                                    <w:rPr>
                                      <w:rStyle w:val="Hyperlink"/>
                                      <w:rFonts w:ascii="Arial" w:hAnsi="Arial" w:cs="Arial"/>
                                      <w:b/>
                                      <w:color w:val="000000" w:themeColor="text1"/>
                                      <w:u w:val="none"/>
                                    </w:rPr>
                                    <w:t xml:space="preserve">Staff in all SAB partner agencies </w:t>
                                  </w:r>
                                  <w:r w:rsidR="0089305D" w:rsidRPr="00C742D2">
                                    <w:rPr>
                                      <w:rStyle w:val="Hyperlink"/>
                                      <w:rFonts w:ascii="Arial" w:hAnsi="Arial" w:cs="Arial"/>
                                      <w:b/>
                                      <w:color w:val="000000" w:themeColor="text1"/>
                                      <w:u w:val="none"/>
                                    </w:rPr>
                                    <w:t xml:space="preserve">that work with adults with care and support needs are encouraged to read the briefing and discuss it in their team meetings. </w:t>
                                  </w:r>
                                </w:p>
                                <w:p w14:paraId="00C0C7D2" w14:textId="350B8AEE" w:rsidR="00D356B5" w:rsidRPr="00C742D2" w:rsidRDefault="00D356B5" w:rsidP="00D356B5">
                                  <w:pPr>
                                    <w:spacing w:line="240" w:lineRule="auto"/>
                                    <w:rPr>
                                      <w:rFonts w:ascii="Arial" w:hAnsi="Arial" w:cs="Arial"/>
                                      <w:b/>
                                    </w:rPr>
                                  </w:pPr>
                                  <w:r w:rsidRPr="00C742D2">
                                    <w:rPr>
                                      <w:rStyle w:val="Hyperlink"/>
                                      <w:rFonts w:ascii="Arial" w:hAnsi="Arial" w:cs="Arial"/>
                                      <w:b/>
                                      <w:color w:val="000000" w:themeColor="text1"/>
                                      <w:u w:val="none"/>
                                    </w:rPr>
                                    <w:t xml:space="preserve">For further information in relation to this briefing or if you would like a copy of the full audit report, contact George Coleby, Quality Assurance &amp; Learning Development Officer </w:t>
                                  </w:r>
                                  <w:hyperlink r:id="rId13" w:history="1">
                                    <w:r w:rsidRPr="00C742D2">
                                      <w:rPr>
                                        <w:rStyle w:val="Hyperlink"/>
                                        <w:rFonts w:ascii="Arial" w:hAnsi="Arial" w:cs="Arial"/>
                                        <w:b/>
                                        <w:color w:val="000000" w:themeColor="text1"/>
                                        <w:sz w:val="21"/>
                                        <w:szCs w:val="21"/>
                                      </w:rPr>
                                      <w:t>george.coleby@eastsussex.gov.uk</w:t>
                                    </w:r>
                                  </w:hyperlink>
                                  <w:r w:rsidRPr="00C742D2">
                                    <w:rPr>
                                      <w:rStyle w:val="Hyperlink"/>
                                      <w:rFonts w:ascii="Arial" w:hAnsi="Arial" w:cs="Arial"/>
                                      <w:b/>
                                      <w:color w:val="000000" w:themeColor="text1"/>
                                      <w:sz w:val="21"/>
                                      <w:szCs w:val="21"/>
                                      <w:u w:val="none"/>
                                    </w:rPr>
                                    <w:t xml:space="preserve"> </w:t>
                                  </w:r>
                                  <w:r w:rsidRPr="00C742D2">
                                    <w:rPr>
                                      <w:rStyle w:val="Hyperlink"/>
                                      <w:rFonts w:ascii="Arial" w:hAnsi="Arial" w:cs="Arial"/>
                                      <w:b/>
                                      <w:color w:val="000000" w:themeColor="text1"/>
                                      <w:u w:val="none"/>
                                    </w:rPr>
                                    <w:t>or 07712 236676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476C8" id="_x0000_t202" coordsize="21600,21600" o:spt="202" path="m,l,21600r21600,l21600,xe">
                      <v:stroke joinstyle="miter"/>
                      <v:path gradientshapeok="t" o:connecttype="rect"/>
                    </v:shapetype>
                    <v:shape id="Text Box 32" o:spid="_x0000_s1026" type="#_x0000_t202" style="position:absolute;left:0;text-align:left;margin-left:159.6pt;margin-top:13.75pt;width:191.25pt;height:257.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" fillcolor="#548dd4 [1951]" strokecolor="#002060" strokeweight="1.5pt">
                      <v:shadow on="t" color="black" opacity="26214f" origin=",-.5" offset="0,3pt"/>
                      <v:textbox>
                        <w:txbxContent>
                          <w:p w14:paraId="1D468290" w14:textId="33AD928D" w:rsidR="00E37499" w:rsidRPr="00C742D2" w:rsidRDefault="00E37499" w:rsidP="00C742D2">
                            <w:pPr>
                              <w:spacing w:line="240" w:lineRule="auto"/>
                              <w:rPr>
                                <w:rStyle w:val="Hyperlink"/>
                                <w:rFonts w:ascii="Arial" w:hAnsi="Arial" w:cs="Arial"/>
                                <w:b/>
                                <w:color w:val="000000" w:themeColor="text1"/>
                                <w:u w:val="none"/>
                              </w:rPr>
                            </w:pPr>
                            <w:r w:rsidRPr="00C742D2">
                              <w:rPr>
                                <w:rStyle w:val="Hyperlink"/>
                                <w:rFonts w:ascii="Arial" w:hAnsi="Arial" w:cs="Arial"/>
                                <w:b/>
                                <w:color w:val="000000" w:themeColor="text1"/>
                                <w:u w:val="none"/>
                              </w:rPr>
                              <w:t xml:space="preserve">This briefing summarises the </w:t>
                            </w:r>
                            <w:r w:rsidR="0089305D" w:rsidRPr="00C742D2">
                              <w:rPr>
                                <w:rStyle w:val="Hyperlink"/>
                                <w:rFonts w:ascii="Arial" w:hAnsi="Arial" w:cs="Arial"/>
                                <w:b/>
                                <w:color w:val="000000" w:themeColor="text1"/>
                                <w:u w:val="none"/>
                              </w:rPr>
                              <w:t xml:space="preserve">findings and learning outcomes form a recent SAB multi-agency audit. </w:t>
                            </w:r>
                          </w:p>
                          <w:p w14:paraId="16DDA448" w14:textId="24DBEEF6" w:rsidR="00E37499" w:rsidRPr="00C742D2" w:rsidRDefault="00E37499" w:rsidP="00D356B5">
                            <w:pPr>
                              <w:spacing w:line="240" w:lineRule="auto"/>
                              <w:rPr>
                                <w:rStyle w:val="Hyperlink"/>
                                <w:rFonts w:ascii="Arial" w:hAnsi="Arial" w:cs="Arial"/>
                                <w:b/>
                                <w:color w:val="000000" w:themeColor="text1"/>
                                <w:u w:val="none"/>
                              </w:rPr>
                            </w:pPr>
                            <w:r w:rsidRPr="00C742D2">
                              <w:rPr>
                                <w:rStyle w:val="Hyperlink"/>
                                <w:rFonts w:ascii="Arial" w:hAnsi="Arial" w:cs="Arial"/>
                                <w:b/>
                                <w:color w:val="000000" w:themeColor="text1"/>
                                <w:u w:val="none"/>
                              </w:rPr>
                              <w:t xml:space="preserve">Staff in all SAB partner agencies </w:t>
                            </w:r>
                            <w:r w:rsidR="0089305D" w:rsidRPr="00C742D2">
                              <w:rPr>
                                <w:rStyle w:val="Hyperlink"/>
                                <w:rFonts w:ascii="Arial" w:hAnsi="Arial" w:cs="Arial"/>
                                <w:b/>
                                <w:color w:val="000000" w:themeColor="text1"/>
                                <w:u w:val="none"/>
                              </w:rPr>
                              <w:t xml:space="preserve">that work with adults with care and support needs are encouraged to read the briefing and discuss it in their team meetings. </w:t>
                            </w:r>
                          </w:p>
                          <w:p w14:paraId="00C0C7D2" w14:textId="350B8AEE" w:rsidR="00D356B5" w:rsidRPr="00C742D2" w:rsidRDefault="00D356B5" w:rsidP="00D356B5">
                            <w:pPr>
                              <w:spacing w:line="240" w:lineRule="auto"/>
                              <w:rPr>
                                <w:rFonts w:ascii="Arial" w:hAnsi="Arial" w:cs="Arial"/>
                                <w:b/>
                              </w:rPr>
                            </w:pPr>
                            <w:r w:rsidRPr="00C742D2">
                              <w:rPr>
                                <w:rStyle w:val="Hyperlink"/>
                                <w:rFonts w:ascii="Arial" w:hAnsi="Arial" w:cs="Arial"/>
                                <w:b/>
                                <w:color w:val="000000" w:themeColor="text1"/>
                                <w:u w:val="none"/>
                              </w:rPr>
                              <w:t xml:space="preserve">For further information in relation to this briefing or if you would like a copy of the full audit report, contact George Coleby, Quality Assurance &amp; Learning Development Officer </w:t>
                            </w:r>
                            <w:hyperlink r:id="rId14" w:history="1">
                              <w:r w:rsidRPr="00C742D2">
                                <w:rPr>
                                  <w:rStyle w:val="Hyperlink"/>
                                  <w:rFonts w:ascii="Arial" w:hAnsi="Arial" w:cs="Arial"/>
                                  <w:b/>
                                  <w:color w:val="000000" w:themeColor="text1"/>
                                  <w:sz w:val="21"/>
                                  <w:szCs w:val="21"/>
                                </w:rPr>
                                <w:t>george.coleby@eastsussex.gov.uk</w:t>
                              </w:r>
                            </w:hyperlink>
                            <w:r w:rsidRPr="00C742D2">
                              <w:rPr>
                                <w:rStyle w:val="Hyperlink"/>
                                <w:rFonts w:ascii="Arial" w:hAnsi="Arial" w:cs="Arial"/>
                                <w:b/>
                                <w:color w:val="000000" w:themeColor="text1"/>
                                <w:sz w:val="21"/>
                                <w:szCs w:val="21"/>
                                <w:u w:val="none"/>
                              </w:rPr>
                              <w:t xml:space="preserve"> </w:t>
                            </w:r>
                            <w:r w:rsidRPr="00C742D2">
                              <w:rPr>
                                <w:rStyle w:val="Hyperlink"/>
                                <w:rFonts w:ascii="Arial" w:hAnsi="Arial" w:cs="Arial"/>
                                <w:b/>
                                <w:color w:val="000000" w:themeColor="text1"/>
                                <w:u w:val="none"/>
                              </w:rPr>
                              <w:t>or 07712 236676</w:t>
                            </w:r>
                          </w:p>
                        </w:txbxContent>
                      </v:textbox>
                    </v:shape>
                  </w:pict>
                </mc:Fallback>
              </mc:AlternateContent>
            </w:r>
          </w:p>
        </w:tc>
      </w:tr>
    </w:tbl>
    <w:p w14:paraId="2D464D79" w14:textId="30FE6C85" w:rsidR="00347F78" w:rsidRDefault="007839BF" w:rsidP="007B5BE3">
      <w:pPr>
        <w:tabs>
          <w:tab w:val="left" w:pos="6379"/>
        </w:tabs>
        <w:spacing w:before="240" w:after="0" w:line="240" w:lineRule="auto"/>
        <w:ind w:right="3958"/>
        <w:jc w:val="both"/>
        <w:rPr>
          <w:rFonts w:ascii="Arial" w:hAnsi="Arial" w:cs="Arial"/>
          <w:color w:val="000000" w:themeColor="text1"/>
        </w:rPr>
      </w:pPr>
      <w:r w:rsidRPr="00D356B5">
        <w:rPr>
          <w:rFonts w:ascii="Arial" w:hAnsi="Arial" w:cs="Arial"/>
          <w:color w:val="000000" w:themeColor="text1"/>
          <w:lang w:val="en"/>
        </w:rPr>
        <w:t>In 201</w:t>
      </w:r>
      <w:r w:rsidR="00D356B5">
        <w:rPr>
          <w:rFonts w:ascii="Arial" w:hAnsi="Arial" w:cs="Arial"/>
          <w:color w:val="000000" w:themeColor="text1"/>
          <w:lang w:val="en"/>
        </w:rPr>
        <w:t>9</w:t>
      </w:r>
      <w:r w:rsidR="00E60ABD">
        <w:rPr>
          <w:rFonts w:ascii="Arial" w:hAnsi="Arial" w:cs="Arial"/>
          <w:color w:val="000000" w:themeColor="text1"/>
          <w:lang w:val="en"/>
        </w:rPr>
        <w:t xml:space="preserve"> the </w:t>
      </w:r>
      <w:r w:rsidR="00E60ABD" w:rsidRPr="00D356B5">
        <w:rPr>
          <w:rFonts w:ascii="Arial" w:hAnsi="Arial" w:cs="Arial"/>
          <w:color w:val="000000" w:themeColor="text1"/>
          <w:lang w:val="en"/>
        </w:rPr>
        <w:t xml:space="preserve">Performance, Quality and Audit (PQA) Subgroup </w:t>
      </w:r>
      <w:r w:rsidRPr="00D356B5">
        <w:rPr>
          <w:rFonts w:ascii="Arial" w:hAnsi="Arial" w:cs="Arial"/>
          <w:color w:val="000000" w:themeColor="text1"/>
        </w:rPr>
        <w:t>conducted a</w:t>
      </w:r>
      <w:r w:rsidR="00DC0048">
        <w:rPr>
          <w:rFonts w:ascii="Arial" w:hAnsi="Arial" w:cs="Arial"/>
          <w:color w:val="000000" w:themeColor="text1"/>
        </w:rPr>
        <w:t xml:space="preserve"> multi-agency </w:t>
      </w:r>
      <w:r w:rsidRPr="00D356B5">
        <w:rPr>
          <w:rFonts w:ascii="Arial" w:hAnsi="Arial" w:cs="Arial"/>
          <w:color w:val="000000" w:themeColor="text1"/>
        </w:rPr>
        <w:t xml:space="preserve">audit </w:t>
      </w:r>
      <w:r w:rsidR="00D356B5">
        <w:rPr>
          <w:rFonts w:ascii="Arial" w:hAnsi="Arial" w:cs="Arial"/>
          <w:color w:val="000000" w:themeColor="text1"/>
        </w:rPr>
        <w:t>in relation to Young People at Risk of Exploitation</w:t>
      </w:r>
      <w:r w:rsidR="00E60ABD">
        <w:rPr>
          <w:rFonts w:ascii="Arial" w:hAnsi="Arial" w:cs="Arial"/>
          <w:color w:val="000000" w:themeColor="text1"/>
        </w:rPr>
        <w:t xml:space="preserve">, </w:t>
      </w:r>
      <w:r w:rsidR="00E60ABD" w:rsidRPr="00D356B5">
        <w:rPr>
          <w:rFonts w:ascii="Arial" w:hAnsi="Arial" w:cs="Arial"/>
          <w:color w:val="000000" w:themeColor="text1"/>
        </w:rPr>
        <w:t xml:space="preserve">on behalf of </w:t>
      </w:r>
      <w:r w:rsidR="00E60ABD" w:rsidRPr="00D356B5">
        <w:rPr>
          <w:rFonts w:ascii="Arial" w:hAnsi="Arial" w:cs="Arial"/>
          <w:color w:val="000000" w:themeColor="text1"/>
          <w:lang w:val="en"/>
        </w:rPr>
        <w:t>the East Sussex Safeguarding Adults Board (SAB)</w:t>
      </w:r>
      <w:r w:rsidRPr="00D356B5">
        <w:rPr>
          <w:rFonts w:ascii="Arial" w:hAnsi="Arial" w:cs="Arial"/>
          <w:color w:val="000000" w:themeColor="text1"/>
        </w:rPr>
        <w:t xml:space="preserve"> </w:t>
      </w:r>
    </w:p>
    <w:p w14:paraId="020ABD27" w14:textId="660023F3" w:rsidR="00B543DF" w:rsidRDefault="00AA35E3" w:rsidP="00B543DF">
      <w:pPr>
        <w:tabs>
          <w:tab w:val="left" w:pos="6804"/>
        </w:tabs>
        <w:spacing w:before="120" w:after="0" w:line="240" w:lineRule="auto"/>
        <w:ind w:right="-11"/>
        <w:jc w:val="both"/>
        <w:rPr>
          <w:rFonts w:ascii="Arial" w:hAnsi="Arial" w:cs="Arial"/>
          <w:color w:val="000000" w:themeColor="text1"/>
        </w:rPr>
      </w:pPr>
      <w:r>
        <w:rPr>
          <w:noProof/>
          <w:lang w:eastAsia="en-GB"/>
        </w:rPr>
        <mc:AlternateContent>
          <mc:Choice Requires="wps">
            <w:drawing>
              <wp:anchor distT="0" distB="0" distL="114300" distR="114300" simplePos="0" relativeHeight="251696128" behindDoc="0" locked="0" layoutInCell="1" allowOverlap="1" wp14:anchorId="18C5CB4D" wp14:editId="20F78296">
                <wp:simplePos x="0" y="0"/>
                <wp:positionH relativeFrom="column">
                  <wp:posOffset>19050</wp:posOffset>
                </wp:positionH>
                <wp:positionV relativeFrom="paragraph">
                  <wp:posOffset>88264</wp:posOffset>
                </wp:positionV>
                <wp:extent cx="3933825" cy="2295525"/>
                <wp:effectExtent l="0" t="0" r="9525" b="9525"/>
                <wp:wrapNone/>
                <wp:docPr id="5" name="Rectangle 5"/>
                <wp:cNvGraphicFramePr/>
                <a:graphic xmlns:a="http://schemas.openxmlformats.org/drawingml/2006/main">
                  <a:graphicData uri="http://schemas.microsoft.com/office/word/2010/wordprocessingShape">
                    <wps:wsp>
                      <wps:cNvSpPr/>
                      <wps:spPr>
                        <a:xfrm>
                          <a:off x="0" y="0"/>
                          <a:ext cx="3933825" cy="22955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6EA74" w14:textId="1D54EDE5" w:rsidR="00D356B5" w:rsidRPr="00AA35E3" w:rsidRDefault="002E6ABA" w:rsidP="002E6ABA">
                            <w:pPr>
                              <w:spacing w:after="0" w:line="240" w:lineRule="auto"/>
                              <w:rPr>
                                <w:rFonts w:ascii="Arial" w:hAnsi="Arial" w:cs="Arial"/>
                                <w:color w:val="FFFFFF" w:themeColor="background1"/>
                              </w:rPr>
                            </w:pPr>
                            <w:r w:rsidRPr="00AA35E3">
                              <w:rPr>
                                <w:rFonts w:ascii="Arial" w:hAnsi="Arial" w:cs="Arial"/>
                                <w:color w:val="FFFFFF" w:themeColor="background1"/>
                              </w:rPr>
                              <w:t>The</w:t>
                            </w:r>
                            <w:r w:rsidRPr="00AA35E3">
                              <w:rPr>
                                <w:rFonts w:ascii="Arial" w:hAnsi="Arial" w:cs="Arial"/>
                                <w:b/>
                                <w:color w:val="FFFFFF" w:themeColor="background1"/>
                              </w:rPr>
                              <w:t xml:space="preserve"> </w:t>
                            </w:r>
                            <w:r w:rsidRPr="00AA35E3">
                              <w:rPr>
                                <w:rFonts w:ascii="Arial" w:hAnsi="Arial" w:cs="Arial"/>
                                <w:color w:val="FFFFFF" w:themeColor="background1"/>
                              </w:rPr>
                              <w:t>p</w:t>
                            </w:r>
                            <w:r w:rsidRPr="00AA35E3">
                              <w:rPr>
                                <w:rFonts w:ascii="Arial" w:eastAsia="Times New Roman" w:hAnsi="Arial" w:cs="Arial"/>
                                <w:color w:val="FFFFFF" w:themeColor="background1"/>
                                <w:lang w:eastAsia="en-GB"/>
                              </w:rPr>
                              <w:t>urpose of the audit was: ‘</w:t>
                            </w:r>
                            <w:r w:rsidRPr="00AA35E3">
                              <w:rPr>
                                <w:rFonts w:ascii="Arial" w:hAnsi="Arial" w:cs="Arial"/>
                                <w:color w:val="FFFFFF" w:themeColor="background1"/>
                              </w:rPr>
                              <w:t xml:space="preserve">To assess the effectiveness of multi-agency safeguarding responses to young people (aged 16-25) at risk of exploitation’. The audit </w:t>
                            </w:r>
                            <w:r w:rsidR="000B77DB">
                              <w:rPr>
                                <w:rFonts w:ascii="Arial" w:hAnsi="Arial" w:cs="Arial"/>
                                <w:color w:val="FFFFFF" w:themeColor="background1"/>
                              </w:rPr>
                              <w:t xml:space="preserve">sought specifically to </w:t>
                            </w:r>
                            <w:r w:rsidRPr="00AA35E3">
                              <w:rPr>
                                <w:rFonts w:ascii="Arial" w:hAnsi="Arial" w:cs="Arial"/>
                                <w:color w:val="FFFFFF" w:themeColor="background1"/>
                              </w:rPr>
                              <w:t xml:space="preserve">evaluate and assess: </w:t>
                            </w:r>
                          </w:p>
                          <w:p w14:paraId="5A3A719D" w14:textId="0FAD46E6" w:rsidR="002E6ABA" w:rsidRPr="00AA35E3" w:rsidRDefault="002E6ABA" w:rsidP="002E6ABA">
                            <w:pPr>
                              <w:spacing w:after="0" w:line="240" w:lineRule="auto"/>
                              <w:rPr>
                                <w:rFonts w:ascii="Arial" w:hAnsi="Arial" w:cs="Arial"/>
                                <w:color w:val="FFFFFF" w:themeColor="background1"/>
                              </w:rPr>
                            </w:pPr>
                            <w:r w:rsidRPr="00AA35E3">
                              <w:rPr>
                                <w:rFonts w:ascii="Arial" w:hAnsi="Arial" w:cs="Arial"/>
                                <w:color w:val="FFFFFF" w:themeColor="background1"/>
                              </w:rPr>
                              <w:t xml:space="preserve"> </w:t>
                            </w:r>
                          </w:p>
                          <w:p w14:paraId="0F256C74"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Timely identification of exploitation risk</w:t>
                            </w:r>
                          </w:p>
                          <w:p w14:paraId="29BE5E81"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The effectiveness of  multi-agency working to reduce risk</w:t>
                            </w:r>
                          </w:p>
                          <w:p w14:paraId="1ED9B197"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Making Safeguarding Personal and Empowerment</w:t>
                            </w:r>
                          </w:p>
                          <w:p w14:paraId="0DE0DB7B" w14:textId="77777777" w:rsidR="00AA35E3"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How potential barriers to engagement were recognised</w:t>
                            </w:r>
                            <w:r w:rsidRPr="00AA35E3">
                              <w:rPr>
                                <w:rFonts w:ascii="Arial" w:hAnsi="Arial" w:cs="Arial"/>
                                <w:color w:val="FFFFFF" w:themeColor="background1"/>
                                <w:sz w:val="24"/>
                                <w:szCs w:val="24"/>
                              </w:rPr>
                              <w:t xml:space="preserve"> </w:t>
                            </w:r>
                            <w:r w:rsidR="00D356B5" w:rsidRPr="00AA35E3">
                              <w:rPr>
                                <w:rFonts w:ascii="Arial" w:hAnsi="Arial" w:cs="Arial"/>
                                <w:color w:val="FFFFFF" w:themeColor="background1"/>
                              </w:rPr>
                              <w:t xml:space="preserve">and addressed </w:t>
                            </w:r>
                          </w:p>
                          <w:p w14:paraId="3B282690" w14:textId="63D0FF39" w:rsidR="002E6ABA" w:rsidRDefault="00AA35E3"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 xml:space="preserve">Information </w:t>
                            </w:r>
                            <w:r w:rsidR="002E6ABA" w:rsidRPr="00AA35E3">
                              <w:rPr>
                                <w:rFonts w:ascii="Arial" w:hAnsi="Arial" w:cs="Arial"/>
                                <w:color w:val="FFFFFF" w:themeColor="background1"/>
                              </w:rPr>
                              <w:t>sharing between Children’s and Adult Services  </w:t>
                            </w:r>
                          </w:p>
                          <w:p w14:paraId="023EC931" w14:textId="77777777" w:rsidR="007B5BE3" w:rsidRPr="00AA35E3" w:rsidRDefault="007B5BE3" w:rsidP="002E6ABA">
                            <w:pPr>
                              <w:pStyle w:val="ListParagraph"/>
                              <w:numPr>
                                <w:ilvl w:val="0"/>
                                <w:numId w:val="37"/>
                              </w:numPr>
                              <w:spacing w:after="0" w:line="240" w:lineRule="auto"/>
                              <w:ind w:left="426" w:hanging="284"/>
                              <w:contextualSpacing w:val="0"/>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B4D" id="Rectangle 5" o:spid="_x0000_s1027" style="position:absolute;left:0;text-align:left;margin-left:1.5pt;margin-top:6.95pt;width:309.75pt;height:18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" fillcolor="#002060" stroked="f" strokeweight="2pt">
                <v:textbox>
                  <w:txbxContent>
                    <w:p w14:paraId="4396EA74" w14:textId="1D54EDE5" w:rsidR="00D356B5" w:rsidRPr="00AA35E3" w:rsidRDefault="002E6ABA" w:rsidP="002E6ABA">
                      <w:pPr>
                        <w:spacing w:after="0" w:line="240" w:lineRule="auto"/>
                        <w:rPr>
                          <w:rFonts w:ascii="Arial" w:hAnsi="Arial" w:cs="Arial"/>
                          <w:color w:val="FFFFFF" w:themeColor="background1"/>
                        </w:rPr>
                      </w:pPr>
                      <w:r w:rsidRPr="00AA35E3">
                        <w:rPr>
                          <w:rFonts w:ascii="Arial" w:hAnsi="Arial" w:cs="Arial"/>
                          <w:color w:val="FFFFFF" w:themeColor="background1"/>
                        </w:rPr>
                        <w:t>The</w:t>
                      </w:r>
                      <w:r w:rsidRPr="00AA35E3">
                        <w:rPr>
                          <w:rFonts w:ascii="Arial" w:hAnsi="Arial" w:cs="Arial"/>
                          <w:b/>
                          <w:color w:val="FFFFFF" w:themeColor="background1"/>
                        </w:rPr>
                        <w:t xml:space="preserve"> </w:t>
                      </w:r>
                      <w:r w:rsidRPr="00AA35E3">
                        <w:rPr>
                          <w:rFonts w:ascii="Arial" w:hAnsi="Arial" w:cs="Arial"/>
                          <w:color w:val="FFFFFF" w:themeColor="background1"/>
                        </w:rPr>
                        <w:t>p</w:t>
                      </w:r>
                      <w:r w:rsidRPr="00AA35E3">
                        <w:rPr>
                          <w:rFonts w:ascii="Arial" w:eastAsia="Times New Roman" w:hAnsi="Arial" w:cs="Arial"/>
                          <w:color w:val="FFFFFF" w:themeColor="background1"/>
                          <w:lang w:eastAsia="en-GB"/>
                        </w:rPr>
                        <w:t>urpose of the audit was: ‘</w:t>
                      </w:r>
                      <w:r w:rsidRPr="00AA35E3">
                        <w:rPr>
                          <w:rFonts w:ascii="Arial" w:hAnsi="Arial" w:cs="Arial"/>
                          <w:color w:val="FFFFFF" w:themeColor="background1"/>
                        </w:rPr>
                        <w:t xml:space="preserve">To assess the effectiveness of multi-agency safeguarding responses to young people (aged 16-25) at risk of exploitation’. The audit </w:t>
                      </w:r>
                      <w:r w:rsidR="000B77DB">
                        <w:rPr>
                          <w:rFonts w:ascii="Arial" w:hAnsi="Arial" w:cs="Arial"/>
                          <w:color w:val="FFFFFF" w:themeColor="background1"/>
                        </w:rPr>
                        <w:t xml:space="preserve">sought specifically to </w:t>
                      </w:r>
                      <w:r w:rsidRPr="00AA35E3">
                        <w:rPr>
                          <w:rFonts w:ascii="Arial" w:hAnsi="Arial" w:cs="Arial"/>
                          <w:color w:val="FFFFFF" w:themeColor="background1"/>
                        </w:rPr>
                        <w:t xml:space="preserve">evaluate and assess: </w:t>
                      </w:r>
                    </w:p>
                    <w:p w14:paraId="5A3A719D" w14:textId="0FAD46E6" w:rsidR="002E6ABA" w:rsidRPr="00AA35E3" w:rsidRDefault="002E6ABA" w:rsidP="002E6ABA">
                      <w:pPr>
                        <w:spacing w:after="0" w:line="240" w:lineRule="auto"/>
                        <w:rPr>
                          <w:rFonts w:ascii="Arial" w:hAnsi="Arial" w:cs="Arial"/>
                          <w:color w:val="FFFFFF" w:themeColor="background1"/>
                        </w:rPr>
                      </w:pPr>
                      <w:r w:rsidRPr="00AA35E3">
                        <w:rPr>
                          <w:rFonts w:ascii="Arial" w:hAnsi="Arial" w:cs="Arial"/>
                          <w:color w:val="FFFFFF" w:themeColor="background1"/>
                        </w:rPr>
                        <w:t xml:space="preserve"> </w:t>
                      </w:r>
                    </w:p>
                    <w:p w14:paraId="0F256C74"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Timely identification of exploitation risk</w:t>
                      </w:r>
                    </w:p>
                    <w:p w14:paraId="29BE5E81"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The effectiveness of  multi-agency working to reduce risk</w:t>
                      </w:r>
                    </w:p>
                    <w:p w14:paraId="1ED9B197" w14:textId="77777777" w:rsidR="002E6ABA"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Making Safeguarding Personal and Empowerment</w:t>
                      </w:r>
                    </w:p>
                    <w:p w14:paraId="0DE0DB7B" w14:textId="77777777" w:rsidR="00AA35E3" w:rsidRPr="00AA35E3" w:rsidRDefault="002E6ABA"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How potential barriers to engagement were recognised</w:t>
                      </w:r>
                      <w:r w:rsidRPr="00AA35E3">
                        <w:rPr>
                          <w:rFonts w:ascii="Arial" w:hAnsi="Arial" w:cs="Arial"/>
                          <w:color w:val="FFFFFF" w:themeColor="background1"/>
                          <w:sz w:val="24"/>
                          <w:szCs w:val="24"/>
                        </w:rPr>
                        <w:t xml:space="preserve"> </w:t>
                      </w:r>
                      <w:r w:rsidR="00D356B5" w:rsidRPr="00AA35E3">
                        <w:rPr>
                          <w:rFonts w:ascii="Arial" w:hAnsi="Arial" w:cs="Arial"/>
                          <w:color w:val="FFFFFF" w:themeColor="background1"/>
                        </w:rPr>
                        <w:t xml:space="preserve">and addressed </w:t>
                      </w:r>
                    </w:p>
                    <w:p w14:paraId="3B282690" w14:textId="63D0FF39" w:rsidR="002E6ABA" w:rsidRDefault="00AA35E3" w:rsidP="002E6ABA">
                      <w:pPr>
                        <w:pStyle w:val="ListParagraph"/>
                        <w:numPr>
                          <w:ilvl w:val="0"/>
                          <w:numId w:val="37"/>
                        </w:numPr>
                        <w:spacing w:after="0" w:line="240" w:lineRule="auto"/>
                        <w:ind w:left="426" w:hanging="284"/>
                        <w:contextualSpacing w:val="0"/>
                        <w:rPr>
                          <w:rFonts w:ascii="Arial" w:hAnsi="Arial" w:cs="Arial"/>
                          <w:color w:val="FFFFFF" w:themeColor="background1"/>
                        </w:rPr>
                      </w:pPr>
                      <w:r w:rsidRPr="00AA35E3">
                        <w:rPr>
                          <w:rFonts w:ascii="Arial" w:hAnsi="Arial" w:cs="Arial"/>
                          <w:color w:val="FFFFFF" w:themeColor="background1"/>
                        </w:rPr>
                        <w:t xml:space="preserve">Information </w:t>
                      </w:r>
                      <w:r w:rsidR="002E6ABA" w:rsidRPr="00AA35E3">
                        <w:rPr>
                          <w:rFonts w:ascii="Arial" w:hAnsi="Arial" w:cs="Arial"/>
                          <w:color w:val="FFFFFF" w:themeColor="background1"/>
                        </w:rPr>
                        <w:t>sharing between Children’s and Adult Services  </w:t>
                      </w:r>
                    </w:p>
                    <w:p w14:paraId="023EC931" w14:textId="77777777" w:rsidR="007B5BE3" w:rsidRPr="00AA35E3" w:rsidRDefault="007B5BE3" w:rsidP="002E6ABA">
                      <w:pPr>
                        <w:pStyle w:val="ListParagraph"/>
                        <w:numPr>
                          <w:ilvl w:val="0"/>
                          <w:numId w:val="37"/>
                        </w:numPr>
                        <w:spacing w:after="0" w:line="240" w:lineRule="auto"/>
                        <w:ind w:left="426" w:hanging="284"/>
                        <w:contextualSpacing w:val="0"/>
                        <w:rPr>
                          <w:rFonts w:ascii="Arial" w:hAnsi="Arial" w:cs="Arial"/>
                          <w:color w:val="FFFFFF" w:themeColor="background1"/>
                        </w:rPr>
                      </w:pPr>
                    </w:p>
                  </w:txbxContent>
                </v:textbox>
              </v:rect>
            </w:pict>
          </mc:Fallback>
        </mc:AlternateContent>
      </w:r>
    </w:p>
    <w:p w14:paraId="6D5D4330" w14:textId="77777777" w:rsidR="00AA35E3" w:rsidRDefault="00AA35E3" w:rsidP="00B543DF">
      <w:pPr>
        <w:tabs>
          <w:tab w:val="left" w:pos="6804"/>
        </w:tabs>
        <w:spacing w:before="120" w:after="0" w:line="240" w:lineRule="auto"/>
        <w:ind w:right="-11"/>
        <w:jc w:val="both"/>
        <w:rPr>
          <w:rFonts w:ascii="Arial" w:hAnsi="Arial" w:cs="Arial"/>
          <w:color w:val="000000" w:themeColor="text1"/>
        </w:rPr>
      </w:pPr>
    </w:p>
    <w:p w14:paraId="2DE78618" w14:textId="77777777" w:rsidR="00AA35E3" w:rsidRDefault="00AA35E3" w:rsidP="00B543DF">
      <w:pPr>
        <w:tabs>
          <w:tab w:val="left" w:pos="6804"/>
        </w:tabs>
        <w:spacing w:before="120" w:after="0" w:line="240" w:lineRule="auto"/>
        <w:ind w:right="-11"/>
        <w:jc w:val="both"/>
        <w:rPr>
          <w:rFonts w:ascii="Arial" w:hAnsi="Arial" w:cs="Arial"/>
          <w:color w:val="000000" w:themeColor="text1"/>
        </w:rPr>
      </w:pPr>
    </w:p>
    <w:p w14:paraId="261011B9" w14:textId="77777777" w:rsidR="00AA35E3" w:rsidRDefault="00AA35E3" w:rsidP="00B543DF">
      <w:pPr>
        <w:tabs>
          <w:tab w:val="left" w:pos="6804"/>
        </w:tabs>
        <w:spacing w:before="120" w:after="0" w:line="240" w:lineRule="auto"/>
        <w:ind w:right="-11"/>
        <w:jc w:val="both"/>
        <w:rPr>
          <w:rFonts w:ascii="Arial" w:hAnsi="Arial" w:cs="Arial"/>
          <w:color w:val="000000" w:themeColor="text1"/>
        </w:rPr>
      </w:pPr>
    </w:p>
    <w:p w14:paraId="5184B93A" w14:textId="77777777" w:rsidR="00AA35E3" w:rsidRDefault="00AA35E3" w:rsidP="00B543DF">
      <w:pPr>
        <w:tabs>
          <w:tab w:val="left" w:pos="6804"/>
        </w:tabs>
        <w:spacing w:before="120" w:after="0" w:line="240" w:lineRule="auto"/>
        <w:ind w:right="-11"/>
        <w:jc w:val="both"/>
        <w:rPr>
          <w:rFonts w:ascii="Arial" w:hAnsi="Arial" w:cs="Arial"/>
          <w:color w:val="000000" w:themeColor="text1"/>
        </w:rPr>
      </w:pPr>
    </w:p>
    <w:p w14:paraId="54894A47" w14:textId="77777777" w:rsidR="00AA35E3" w:rsidRDefault="00AA35E3" w:rsidP="00B543DF">
      <w:pPr>
        <w:tabs>
          <w:tab w:val="left" w:pos="6804"/>
        </w:tabs>
        <w:spacing w:before="120" w:after="0" w:line="240" w:lineRule="auto"/>
        <w:ind w:right="-11"/>
        <w:jc w:val="both"/>
        <w:rPr>
          <w:rFonts w:ascii="Arial" w:hAnsi="Arial" w:cs="Arial"/>
          <w:color w:val="000000" w:themeColor="text1"/>
        </w:rPr>
      </w:pPr>
    </w:p>
    <w:p w14:paraId="71073E02" w14:textId="77777777" w:rsidR="00B543DF" w:rsidRPr="00D356B5" w:rsidRDefault="00B543DF" w:rsidP="00B543DF">
      <w:pPr>
        <w:tabs>
          <w:tab w:val="left" w:pos="6804"/>
        </w:tabs>
        <w:spacing w:before="120" w:after="0" w:line="240" w:lineRule="auto"/>
        <w:ind w:right="-11"/>
        <w:jc w:val="both"/>
        <w:rPr>
          <w:rFonts w:ascii="Arial" w:hAnsi="Arial" w:cs="Arial"/>
          <w:color w:val="000000" w:themeColor="text1"/>
        </w:rPr>
      </w:pPr>
    </w:p>
    <w:p w14:paraId="3A0964F7" w14:textId="77777777" w:rsidR="00AA35E3" w:rsidRDefault="00AA35E3" w:rsidP="00B543DF">
      <w:pPr>
        <w:spacing w:after="0" w:line="240" w:lineRule="auto"/>
        <w:jc w:val="both"/>
        <w:rPr>
          <w:rFonts w:ascii="Arial" w:hAnsi="Arial" w:cs="Arial"/>
          <w:color w:val="000000" w:themeColor="text1"/>
        </w:rPr>
      </w:pPr>
    </w:p>
    <w:p w14:paraId="63DC2657" w14:textId="77777777" w:rsidR="00AA35E3" w:rsidRDefault="00AA35E3" w:rsidP="00B543DF">
      <w:pPr>
        <w:spacing w:after="0" w:line="240" w:lineRule="auto"/>
        <w:jc w:val="both"/>
        <w:rPr>
          <w:rFonts w:ascii="Arial" w:hAnsi="Arial" w:cs="Arial"/>
          <w:color w:val="000000" w:themeColor="text1"/>
        </w:rPr>
      </w:pPr>
    </w:p>
    <w:p w14:paraId="359B1F08" w14:textId="77777777" w:rsidR="00AA35E3" w:rsidRDefault="00AA35E3" w:rsidP="00AA35E3">
      <w:pPr>
        <w:spacing w:after="0" w:line="240" w:lineRule="auto"/>
        <w:ind w:right="-3271"/>
        <w:jc w:val="both"/>
        <w:rPr>
          <w:rFonts w:ascii="Arial" w:hAnsi="Arial" w:cs="Arial"/>
          <w:color w:val="000000" w:themeColor="text1"/>
        </w:rPr>
      </w:pPr>
    </w:p>
    <w:p w14:paraId="259387AF" w14:textId="77777777" w:rsidR="00B55CC7" w:rsidRDefault="00B55CC7" w:rsidP="000B77DB">
      <w:pPr>
        <w:spacing w:after="0" w:line="240" w:lineRule="auto"/>
        <w:ind w:right="-153"/>
        <w:jc w:val="both"/>
        <w:rPr>
          <w:rFonts w:ascii="Arial" w:hAnsi="Arial" w:cs="Arial"/>
          <w:color w:val="000000" w:themeColor="text1"/>
        </w:rPr>
      </w:pPr>
    </w:p>
    <w:p w14:paraId="57D08795" w14:textId="77777777" w:rsidR="00B55CC7" w:rsidRDefault="00B55CC7" w:rsidP="000B77DB">
      <w:pPr>
        <w:spacing w:after="0" w:line="240" w:lineRule="auto"/>
        <w:ind w:right="-153"/>
        <w:jc w:val="both"/>
        <w:rPr>
          <w:rFonts w:ascii="Arial" w:hAnsi="Arial" w:cs="Arial"/>
          <w:color w:val="000000" w:themeColor="text1"/>
        </w:rPr>
      </w:pPr>
    </w:p>
    <w:p w14:paraId="208BB3C1" w14:textId="77777777" w:rsidR="00B543DF" w:rsidRPr="00B543DF" w:rsidRDefault="00B543DF" w:rsidP="000B77DB">
      <w:pPr>
        <w:spacing w:after="0" w:line="240" w:lineRule="auto"/>
        <w:ind w:right="-153"/>
        <w:jc w:val="both"/>
        <w:rPr>
          <w:rFonts w:ascii="Arial" w:hAnsi="Arial" w:cs="Arial"/>
        </w:rPr>
      </w:pPr>
      <w:r w:rsidRPr="00B543DF">
        <w:rPr>
          <w:rFonts w:ascii="Arial" w:hAnsi="Arial" w:cs="Arial"/>
          <w:color w:val="000000" w:themeColor="text1"/>
        </w:rPr>
        <w:t xml:space="preserve">The audit group comprised representatives from East Sussex Adult Social Care &amp; Health (ASCH), Children’s Services, Sussex Police, East Sussex Clinical Commissioning Groups (CCGs), Sussex Partnership NHS Foundation Trust (SPFT), </w:t>
      </w:r>
      <w:r w:rsidRPr="00B543DF">
        <w:rPr>
          <w:rFonts w:ascii="Arial" w:eastAsia="Calibri" w:hAnsi="Arial" w:cs="Arial"/>
          <w:color w:val="000000" w:themeColor="text1"/>
        </w:rPr>
        <w:t xml:space="preserve">East Sussex Healthcare NHS Trust (ESHT), National Probation Service, Change, Grow, Live (CGL) and Salvation Army Housing Association (SAHA).  </w:t>
      </w:r>
    </w:p>
    <w:p w14:paraId="52AC385C" w14:textId="3BE28E8E" w:rsidR="00B55CC7" w:rsidRDefault="000B77DB" w:rsidP="002A018F">
      <w:pPr>
        <w:spacing w:before="120" w:after="0" w:line="240" w:lineRule="auto"/>
        <w:ind w:right="-153"/>
        <w:jc w:val="both"/>
        <w:rPr>
          <w:rFonts w:ascii="Arial" w:hAnsi="Arial" w:cs="Arial"/>
          <w:lang w:eastAsia="en-GB"/>
        </w:rPr>
      </w:pPr>
      <w:r w:rsidRPr="002A018F">
        <w:rPr>
          <w:rFonts w:ascii="Arial" w:hAnsi="Arial" w:cs="Arial"/>
        </w:rPr>
        <w:t xml:space="preserve">The audit involved a benchmarking exercise which involved a questionnaire sent to all </w:t>
      </w:r>
      <w:r w:rsidR="00F70FD4" w:rsidRPr="002A018F">
        <w:rPr>
          <w:rFonts w:ascii="Arial" w:hAnsi="Arial" w:cs="Arial"/>
        </w:rPr>
        <w:t>agencies</w:t>
      </w:r>
      <w:r w:rsidRPr="002A018F">
        <w:rPr>
          <w:rFonts w:ascii="Arial" w:hAnsi="Arial" w:cs="Arial"/>
        </w:rPr>
        <w:t xml:space="preserve"> to identify gaps in service provision in relation to young people at risk of exploitation. </w:t>
      </w:r>
      <w:r w:rsidR="00F70FD4" w:rsidRPr="002A018F">
        <w:rPr>
          <w:rFonts w:ascii="Arial" w:hAnsi="Arial" w:cs="Arial"/>
        </w:rPr>
        <w:t>This was followed by a detailed audit of five cases</w:t>
      </w:r>
      <w:r w:rsidR="00B55CC7">
        <w:rPr>
          <w:rFonts w:ascii="Arial" w:hAnsi="Arial" w:cs="Arial"/>
        </w:rPr>
        <w:t xml:space="preserve"> </w:t>
      </w:r>
      <w:r w:rsidR="00F70FD4" w:rsidRPr="002A018F">
        <w:rPr>
          <w:rFonts w:ascii="Arial" w:hAnsi="Arial" w:cs="Arial"/>
        </w:rPr>
        <w:t>where safeguarding concerns had been raised in the period 1</w:t>
      </w:r>
      <w:r w:rsidR="00F70FD4" w:rsidRPr="002A018F">
        <w:rPr>
          <w:rFonts w:ascii="Arial" w:hAnsi="Arial" w:cs="Arial"/>
          <w:vertAlign w:val="superscript"/>
        </w:rPr>
        <w:t>st</w:t>
      </w:r>
      <w:r w:rsidR="00F70FD4" w:rsidRPr="002A018F">
        <w:rPr>
          <w:rFonts w:ascii="Arial" w:hAnsi="Arial" w:cs="Arial"/>
        </w:rPr>
        <w:t xml:space="preserve"> April 2018 </w:t>
      </w:r>
      <w:r w:rsidR="00B55CC7">
        <w:rPr>
          <w:rFonts w:ascii="Arial" w:hAnsi="Arial" w:cs="Arial"/>
        </w:rPr>
        <w:t>-</w:t>
      </w:r>
      <w:r w:rsidR="00F70FD4" w:rsidRPr="002A018F">
        <w:rPr>
          <w:rFonts w:ascii="Arial" w:hAnsi="Arial" w:cs="Arial"/>
        </w:rPr>
        <w:t xml:space="preserve"> 31</w:t>
      </w:r>
      <w:r w:rsidR="00F70FD4" w:rsidRPr="002A018F">
        <w:rPr>
          <w:rFonts w:ascii="Arial" w:hAnsi="Arial" w:cs="Arial"/>
          <w:vertAlign w:val="superscript"/>
        </w:rPr>
        <w:t>st</w:t>
      </w:r>
      <w:r w:rsidR="00F70FD4" w:rsidRPr="002A018F">
        <w:rPr>
          <w:rFonts w:ascii="Arial" w:hAnsi="Arial" w:cs="Arial"/>
        </w:rPr>
        <w:t xml:space="preserve"> March 2019, </w:t>
      </w:r>
      <w:r w:rsidR="00B55CC7">
        <w:rPr>
          <w:rFonts w:ascii="Arial" w:hAnsi="Arial" w:cs="Arial"/>
        </w:rPr>
        <w:t xml:space="preserve">and there had been </w:t>
      </w:r>
      <w:r w:rsidR="00F70FD4" w:rsidRPr="002A018F">
        <w:rPr>
          <w:rFonts w:ascii="Arial" w:hAnsi="Arial" w:cs="Arial"/>
        </w:rPr>
        <w:t>concerns about exploitation including sexual exploitation</w:t>
      </w:r>
      <w:r w:rsidR="00B55CC7">
        <w:rPr>
          <w:rFonts w:ascii="Arial" w:hAnsi="Arial" w:cs="Arial"/>
        </w:rPr>
        <w:t xml:space="preserve"> and </w:t>
      </w:r>
      <w:r w:rsidR="00F70FD4" w:rsidRPr="002A018F">
        <w:rPr>
          <w:rFonts w:ascii="Arial" w:hAnsi="Arial" w:cs="Arial"/>
        </w:rPr>
        <w:t xml:space="preserve">criminal exploitation such as cuckooing, county drug lines or modern slavery. All of the individuals involved were aged 16-25 </w:t>
      </w:r>
      <w:r w:rsidR="002A018F" w:rsidRPr="002A018F">
        <w:rPr>
          <w:rFonts w:ascii="Arial" w:hAnsi="Arial" w:cs="Arial"/>
        </w:rPr>
        <w:t>and two were under 18</w:t>
      </w:r>
      <w:r w:rsidR="002A018F">
        <w:rPr>
          <w:rFonts w:ascii="Arial" w:hAnsi="Arial" w:cs="Arial"/>
        </w:rPr>
        <w:t xml:space="preserve"> </w:t>
      </w:r>
      <w:r w:rsidR="00F70FD4" w:rsidRPr="002A018F">
        <w:rPr>
          <w:rFonts w:ascii="Arial" w:hAnsi="Arial" w:cs="Arial"/>
        </w:rPr>
        <w:t>at the time of the safeguarding concern</w:t>
      </w:r>
      <w:r w:rsidR="002A018F">
        <w:rPr>
          <w:rFonts w:ascii="Arial" w:hAnsi="Arial" w:cs="Arial"/>
        </w:rPr>
        <w:t xml:space="preserve">. </w:t>
      </w:r>
      <w:r w:rsidR="002A018F" w:rsidRPr="002A018F">
        <w:rPr>
          <w:rFonts w:ascii="Arial" w:hAnsi="Arial" w:cs="Arial"/>
        </w:rPr>
        <w:t>A summary of the case</w:t>
      </w:r>
      <w:r w:rsidR="002A018F">
        <w:rPr>
          <w:rFonts w:ascii="Arial" w:hAnsi="Arial" w:cs="Arial"/>
        </w:rPr>
        <w:t>s</w:t>
      </w:r>
      <w:r w:rsidR="002A018F" w:rsidRPr="002A018F">
        <w:rPr>
          <w:rFonts w:ascii="Arial" w:hAnsi="Arial" w:cs="Arial"/>
        </w:rPr>
        <w:t xml:space="preserve"> audited is shown below. The names </w:t>
      </w:r>
      <w:r w:rsidR="002A018F" w:rsidRPr="002A018F">
        <w:rPr>
          <w:rFonts w:ascii="Arial" w:hAnsi="Arial" w:cs="Arial"/>
          <w:lang w:eastAsia="en-GB"/>
        </w:rPr>
        <w:t xml:space="preserve">have been changed to protect the confidentiality of the </w:t>
      </w:r>
      <w:r w:rsidR="00B55CC7">
        <w:rPr>
          <w:rFonts w:ascii="Arial" w:hAnsi="Arial" w:cs="Arial"/>
          <w:lang w:eastAsia="en-GB"/>
        </w:rPr>
        <w:t>individuals</w:t>
      </w:r>
      <w:r w:rsidR="002A018F" w:rsidRPr="002A018F">
        <w:rPr>
          <w:rFonts w:ascii="Arial" w:hAnsi="Arial" w:cs="Arial"/>
          <w:lang w:eastAsia="en-GB"/>
        </w:rPr>
        <w:t xml:space="preserve">. </w:t>
      </w:r>
    </w:p>
    <w:p w14:paraId="2EECD3C8" w14:textId="5F941B2A" w:rsidR="00E60ABD" w:rsidRDefault="00E60ABD" w:rsidP="002A018F">
      <w:pPr>
        <w:spacing w:before="120" w:after="0" w:line="240" w:lineRule="auto"/>
        <w:ind w:right="-153"/>
        <w:jc w:val="both"/>
        <w:rPr>
          <w:rFonts w:ascii="Arial" w:hAnsi="Arial" w:cs="Arial"/>
          <w:lang w:eastAsia="en-GB"/>
        </w:rPr>
      </w:pPr>
      <w:r>
        <w:rPr>
          <w:noProof/>
          <w:lang w:eastAsia="en-GB"/>
        </w:rPr>
        <w:drawing>
          <wp:inline distT="0" distB="0" distL="0" distR="0" wp14:anchorId="4FE30B06" wp14:editId="1660111C">
            <wp:extent cx="6572250" cy="2057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985B416" w14:textId="7EE2B49F" w:rsidR="0003340A" w:rsidRDefault="00DC0048" w:rsidP="00DC0048">
      <w:pPr>
        <w:spacing w:before="120" w:after="0" w:line="240" w:lineRule="auto"/>
        <w:ind w:right="3107"/>
        <w:jc w:val="both"/>
        <w:rPr>
          <w:rFonts w:eastAsia="Times New Roman"/>
          <w:noProof/>
          <w:color w:val="303030"/>
          <w:lang w:eastAsia="en-GB"/>
        </w:rPr>
      </w:pPr>
      <w:r>
        <w:rPr>
          <w:b/>
          <w:noProof/>
          <w:color w:val="003366"/>
          <w:sz w:val="32"/>
          <w:szCs w:val="32"/>
          <w:lang w:eastAsia="en-GB"/>
        </w:rPr>
        <w:drawing>
          <wp:anchor distT="0" distB="0" distL="114300" distR="114300" simplePos="0" relativeHeight="251752448" behindDoc="1" locked="0" layoutInCell="1" allowOverlap="1" wp14:anchorId="0A15BD08" wp14:editId="0EF92197">
            <wp:simplePos x="0" y="0"/>
            <wp:positionH relativeFrom="column">
              <wp:posOffset>123825</wp:posOffset>
            </wp:positionH>
            <wp:positionV relativeFrom="paragraph">
              <wp:posOffset>165100</wp:posOffset>
            </wp:positionV>
            <wp:extent cx="6219825" cy="1381125"/>
            <wp:effectExtent l="0" t="0" r="9525" b="9525"/>
            <wp:wrapThrough wrapText="bothSides">
              <wp:wrapPolygon edited="0">
                <wp:start x="0" y="0"/>
                <wp:lineTo x="0" y="21451"/>
                <wp:lineTo x="21567" y="21451"/>
                <wp:lineTo x="21567" y="0"/>
                <wp:lineTo x="0" y="0"/>
              </wp:wrapPolygon>
            </wp:wrapThrough>
            <wp:docPr id="22" name="Picture 22" descr="\\mysite.escc.gov.uk@SSL\DavWWWRoot\personal\escc_georgeco\Documents\Twitter\SAB-dontturnyourback-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98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B10" w:rsidRPr="00613B10">
        <w:rPr>
          <w:rFonts w:eastAsia="Times New Roman"/>
          <w:noProof/>
          <w:color w:val="303030"/>
          <w:lang w:eastAsia="en-GB"/>
        </w:rPr>
        <w:t xml:space="preserve"> </w:t>
      </w:r>
    </w:p>
    <w:p w14:paraId="569C6CBC" w14:textId="1273C895" w:rsidR="00DC0048" w:rsidRDefault="00DC0048" w:rsidP="00DC0048">
      <w:pPr>
        <w:spacing w:before="120" w:after="0" w:line="240" w:lineRule="auto"/>
        <w:ind w:right="3107"/>
        <w:jc w:val="both"/>
        <w:rPr>
          <w:rFonts w:eastAsia="Times New Roman"/>
          <w:noProof/>
          <w:color w:val="303030"/>
          <w:lang w:eastAsia="en-GB"/>
        </w:rPr>
      </w:pPr>
    </w:p>
    <w:p w14:paraId="4A0452FF" w14:textId="341F79C9" w:rsidR="00DC0048" w:rsidRDefault="00DC0048" w:rsidP="00DC0048">
      <w:pPr>
        <w:spacing w:before="120" w:after="0" w:line="240" w:lineRule="auto"/>
        <w:ind w:right="3107"/>
        <w:jc w:val="both"/>
        <w:rPr>
          <w:rFonts w:eastAsia="Times New Roman"/>
          <w:noProof/>
          <w:color w:val="303030"/>
          <w:lang w:eastAsia="en-GB"/>
        </w:rPr>
      </w:pPr>
    </w:p>
    <w:p w14:paraId="22F0CD4A" w14:textId="77777777" w:rsidR="00DC0048" w:rsidRDefault="00DC0048" w:rsidP="00DC0048">
      <w:pPr>
        <w:spacing w:before="120" w:after="0" w:line="240" w:lineRule="auto"/>
        <w:ind w:right="3107"/>
        <w:jc w:val="both"/>
        <w:rPr>
          <w:rFonts w:ascii="Arial" w:hAnsi="Arial" w:cs="Arial"/>
          <w:b/>
          <w:color w:val="403152" w:themeColor="accent4" w:themeShade="80"/>
          <w:sz w:val="24"/>
          <w:szCs w:val="24"/>
        </w:rPr>
      </w:pPr>
    </w:p>
    <w:p w14:paraId="53D9BEE9" w14:textId="77777777" w:rsidR="00E1481D" w:rsidRDefault="00E1481D" w:rsidP="006939BD">
      <w:pPr>
        <w:ind w:right="-12" w:hanging="142"/>
        <w:jc w:val="both"/>
        <w:rPr>
          <w:rFonts w:ascii="Arial" w:hAnsi="Arial" w:cs="Arial"/>
          <w:b/>
          <w:color w:val="002060"/>
          <w:sz w:val="28"/>
          <w:szCs w:val="28"/>
        </w:rPr>
      </w:pPr>
    </w:p>
    <w:p w14:paraId="6CBC5DFB" w14:textId="77777777" w:rsidR="00E1481D" w:rsidRPr="00E1481D" w:rsidRDefault="00E1481D" w:rsidP="006939BD">
      <w:pPr>
        <w:ind w:right="-12" w:hanging="142"/>
        <w:jc w:val="both"/>
        <w:rPr>
          <w:rFonts w:ascii="Arial" w:hAnsi="Arial" w:cs="Arial"/>
          <w:b/>
          <w:color w:val="002060"/>
          <w:sz w:val="16"/>
          <w:szCs w:val="16"/>
        </w:rPr>
      </w:pPr>
    </w:p>
    <w:p w14:paraId="1BFB3FCF" w14:textId="77777777" w:rsidR="006939BD" w:rsidRPr="002915CF" w:rsidRDefault="006939BD" w:rsidP="006939BD">
      <w:pPr>
        <w:ind w:right="-12" w:hanging="142"/>
        <w:jc w:val="both"/>
        <w:rPr>
          <w:rFonts w:ascii="Arial" w:hAnsi="Arial" w:cs="Arial"/>
          <w:b/>
          <w:color w:val="000000" w:themeColor="text1"/>
          <w:sz w:val="28"/>
          <w:szCs w:val="28"/>
        </w:rPr>
      </w:pPr>
      <w:r w:rsidRPr="002915CF">
        <w:rPr>
          <w:rFonts w:ascii="Arial" w:hAnsi="Arial" w:cs="Arial"/>
          <w:b/>
          <w:color w:val="000000" w:themeColor="text1"/>
          <w:sz w:val="28"/>
          <w:szCs w:val="28"/>
        </w:rPr>
        <w:t xml:space="preserve">The audit findings and recommendations </w:t>
      </w:r>
    </w:p>
    <w:p w14:paraId="6D487737" w14:textId="75401827" w:rsidR="006939BD" w:rsidRPr="00E23964" w:rsidRDefault="006939BD" w:rsidP="00805BF4">
      <w:pPr>
        <w:spacing w:after="160" w:line="240" w:lineRule="auto"/>
        <w:ind w:left="-142"/>
        <w:rPr>
          <w:rFonts w:ascii="Arial" w:hAnsi="Arial" w:cs="Arial"/>
        </w:rPr>
      </w:pPr>
      <w:r w:rsidRPr="00E23964">
        <w:rPr>
          <w:rFonts w:ascii="Arial" w:hAnsi="Arial" w:cs="Arial"/>
        </w:rPr>
        <w:t xml:space="preserve">The audit identified a number of strengths and examples of good practice and some </w:t>
      </w:r>
      <w:r w:rsidR="00582357" w:rsidRPr="00E23964">
        <w:rPr>
          <w:rFonts w:ascii="Arial" w:hAnsi="Arial" w:cs="Arial"/>
        </w:rPr>
        <w:t xml:space="preserve">areas for improvement and development. </w:t>
      </w:r>
      <w:r w:rsidRPr="00E23964">
        <w:rPr>
          <w:rFonts w:ascii="Arial" w:hAnsi="Arial" w:cs="Arial"/>
        </w:rPr>
        <w:t xml:space="preserve">The main findings are summarised below. </w:t>
      </w:r>
    </w:p>
    <w:tbl>
      <w:tblPr>
        <w:tblW w:w="10348" w:type="dxa"/>
        <w:tblInd w:w="2" w:type="dxa"/>
        <w:shd w:val="clear" w:color="auto" w:fill="8DB3E2" w:themeFill="text2" w:themeFillTint="66"/>
        <w:tblCellMar>
          <w:left w:w="0" w:type="dxa"/>
          <w:right w:w="0" w:type="dxa"/>
        </w:tblCellMar>
        <w:tblLook w:val="0420" w:firstRow="1" w:lastRow="0" w:firstColumn="0" w:lastColumn="0" w:noHBand="0" w:noVBand="1"/>
      </w:tblPr>
      <w:tblGrid>
        <w:gridCol w:w="4715"/>
        <w:gridCol w:w="5633"/>
      </w:tblGrid>
      <w:tr w:rsidR="00E23964" w:rsidRPr="00712CF7" w14:paraId="5537A900" w14:textId="77777777" w:rsidTr="002915CF">
        <w:trPr>
          <w:trHeight w:val="669"/>
        </w:trPr>
        <w:tc>
          <w:tcPr>
            <w:tcW w:w="4715"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14:paraId="10127AE9" w14:textId="77777777" w:rsidR="006939BD" w:rsidRPr="00CF7861" w:rsidRDefault="006939BD" w:rsidP="00A66259">
            <w:pPr>
              <w:ind w:right="-12"/>
              <w:rPr>
                <w:rFonts w:ascii="Arial" w:hAnsi="Arial" w:cs="Arial"/>
                <w:b/>
                <w:color w:val="000000" w:themeColor="text1"/>
                <w:sz w:val="28"/>
                <w:szCs w:val="28"/>
              </w:rPr>
            </w:pPr>
            <w:r w:rsidRPr="00CF7861">
              <w:rPr>
                <w:rFonts w:ascii="Arial" w:hAnsi="Arial" w:cs="Arial"/>
                <w:b/>
                <w:bCs/>
                <w:color w:val="000000" w:themeColor="text1"/>
                <w:sz w:val="28"/>
                <w:szCs w:val="28"/>
              </w:rPr>
              <w:t xml:space="preserve">What was done well </w:t>
            </w:r>
          </w:p>
        </w:tc>
        <w:tc>
          <w:tcPr>
            <w:tcW w:w="5633"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14:paraId="3001EEEC" w14:textId="4EE6A6B7" w:rsidR="006939BD" w:rsidRPr="00CF7861" w:rsidRDefault="006939BD" w:rsidP="00163537">
            <w:pPr>
              <w:spacing w:line="240" w:lineRule="auto"/>
              <w:ind w:right="-12"/>
              <w:rPr>
                <w:rFonts w:ascii="Arial" w:hAnsi="Arial" w:cs="Arial"/>
                <w:b/>
                <w:color w:val="000000" w:themeColor="text1"/>
                <w:sz w:val="28"/>
                <w:szCs w:val="28"/>
              </w:rPr>
            </w:pPr>
            <w:r w:rsidRPr="00CF7861">
              <w:rPr>
                <w:rFonts w:ascii="Arial" w:hAnsi="Arial" w:cs="Arial"/>
                <w:b/>
                <w:bCs/>
                <w:color w:val="000000" w:themeColor="text1"/>
                <w:sz w:val="28"/>
                <w:szCs w:val="28"/>
              </w:rPr>
              <w:t xml:space="preserve">What could be improved </w:t>
            </w:r>
            <w:r w:rsidR="00805BF4" w:rsidRPr="00CF7861">
              <w:rPr>
                <w:rFonts w:ascii="Arial" w:hAnsi="Arial" w:cs="Arial"/>
                <w:b/>
                <w:bCs/>
                <w:color w:val="000000" w:themeColor="text1"/>
                <w:sz w:val="28"/>
                <w:szCs w:val="28"/>
              </w:rPr>
              <w:t xml:space="preserve">and areas for development </w:t>
            </w:r>
          </w:p>
        </w:tc>
      </w:tr>
      <w:tr w:rsidR="00E23964" w:rsidRPr="00712CF7" w14:paraId="2AD85B1B" w14:textId="77777777" w:rsidTr="002915CF">
        <w:trPr>
          <w:trHeight w:val="1084"/>
        </w:trPr>
        <w:tc>
          <w:tcPr>
            <w:tcW w:w="4715"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535B59F6" w14:textId="164E6D4C" w:rsidR="006939BD" w:rsidRPr="00CF7861" w:rsidRDefault="00B01C52" w:rsidP="00B01C52">
            <w:pPr>
              <w:pStyle w:val="ListParagraph"/>
              <w:numPr>
                <w:ilvl w:val="0"/>
                <w:numId w:val="26"/>
              </w:numPr>
              <w:tabs>
                <w:tab w:val="clear" w:pos="720"/>
                <w:tab w:val="num" w:pos="282"/>
              </w:tabs>
              <w:spacing w:after="0" w:line="240" w:lineRule="auto"/>
              <w:ind w:left="282" w:hanging="284"/>
              <w:rPr>
                <w:rFonts w:ascii="Arial" w:hAnsi="Arial" w:cs="Arial"/>
                <w:color w:val="000000" w:themeColor="text1"/>
              </w:rPr>
            </w:pPr>
            <w:r w:rsidRPr="00CF7861">
              <w:rPr>
                <w:rFonts w:ascii="Arial" w:hAnsi="Arial" w:cs="Arial"/>
                <w:color w:val="000000" w:themeColor="text1"/>
              </w:rPr>
              <w:t>Effective multi-agency working and information sharing in several cases, particularly evident between Children’s Services, Youth Offending Team (YOT</w:t>
            </w:r>
            <w:r w:rsidR="00D57EFC" w:rsidRPr="00CF7861">
              <w:rPr>
                <w:rFonts w:ascii="Arial" w:hAnsi="Arial" w:cs="Arial"/>
                <w:color w:val="000000" w:themeColor="text1"/>
              </w:rPr>
              <w:t>) and</w:t>
            </w:r>
            <w:r w:rsidRPr="00CF7861">
              <w:rPr>
                <w:rFonts w:ascii="Arial" w:hAnsi="Arial" w:cs="Arial"/>
                <w:color w:val="000000" w:themeColor="text1"/>
              </w:rPr>
              <w:t xml:space="preserve"> the Under 19 Substance Misuse Service (U19 SMS).</w:t>
            </w:r>
          </w:p>
        </w:tc>
        <w:tc>
          <w:tcPr>
            <w:tcW w:w="5633"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760EBBB9" w14:textId="2E6CA9FF" w:rsidR="00F6188A" w:rsidRPr="00CF7861" w:rsidRDefault="00F6188A" w:rsidP="00F6188A">
            <w:pPr>
              <w:pStyle w:val="ListParagraph"/>
              <w:numPr>
                <w:ilvl w:val="0"/>
                <w:numId w:val="39"/>
              </w:numPr>
              <w:spacing w:after="0" w:line="240" w:lineRule="auto"/>
              <w:ind w:left="386" w:hanging="275"/>
              <w:rPr>
                <w:rFonts w:ascii="Arial" w:hAnsi="Arial" w:cs="Arial"/>
                <w:color w:val="000000" w:themeColor="text1"/>
              </w:rPr>
            </w:pPr>
            <w:r w:rsidRPr="00CF7861">
              <w:rPr>
                <w:rFonts w:ascii="Arial" w:hAnsi="Arial" w:cs="Arial"/>
                <w:color w:val="000000" w:themeColor="text1"/>
              </w:rPr>
              <w:t xml:space="preserve">The effectiveness of current processes to identify, manage and communicate risks for young people approaching their eighteenth birthday.  </w:t>
            </w:r>
          </w:p>
          <w:p w14:paraId="729720F5" w14:textId="7053538E" w:rsidR="006939BD" w:rsidRPr="00CF7861" w:rsidRDefault="006939BD" w:rsidP="00805BF4">
            <w:pPr>
              <w:tabs>
                <w:tab w:val="num" w:pos="439"/>
              </w:tabs>
              <w:spacing w:after="0" w:line="240" w:lineRule="auto"/>
              <w:ind w:left="439" w:right="-12" w:hanging="283"/>
              <w:rPr>
                <w:rFonts w:ascii="Arial" w:hAnsi="Arial" w:cs="Arial"/>
                <w:b/>
                <w:color w:val="000000" w:themeColor="text1"/>
                <w:sz w:val="24"/>
                <w:szCs w:val="24"/>
              </w:rPr>
            </w:pPr>
          </w:p>
        </w:tc>
      </w:tr>
      <w:tr w:rsidR="00E23964" w:rsidRPr="00712CF7" w14:paraId="26FE0C12" w14:textId="77777777" w:rsidTr="002915CF">
        <w:trPr>
          <w:trHeight w:val="830"/>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3D4D9997" w14:textId="77777777" w:rsidR="00B01C52" w:rsidRPr="00CF7861" w:rsidRDefault="00B01C52" w:rsidP="00037B0A">
            <w:pPr>
              <w:pStyle w:val="ListParagraph"/>
              <w:numPr>
                <w:ilvl w:val="0"/>
                <w:numId w:val="39"/>
              </w:numPr>
              <w:spacing w:after="0" w:line="240" w:lineRule="auto"/>
              <w:ind w:left="282" w:hanging="284"/>
              <w:rPr>
                <w:rFonts w:ascii="Arial" w:hAnsi="Arial" w:cs="Arial"/>
                <w:color w:val="000000" w:themeColor="text1"/>
              </w:rPr>
            </w:pPr>
            <w:r w:rsidRPr="00CF7861">
              <w:rPr>
                <w:rFonts w:ascii="Arial" w:hAnsi="Arial" w:cs="Arial"/>
                <w:color w:val="000000" w:themeColor="text1"/>
              </w:rPr>
              <w:t>Appropriate and timely safeguarding referrals by Sussex Police and SAHA.</w:t>
            </w:r>
          </w:p>
          <w:p w14:paraId="492BD747" w14:textId="1AE5AFC1" w:rsidR="00605BD5" w:rsidRPr="00CF7861" w:rsidRDefault="00605BD5" w:rsidP="00BF174A">
            <w:pPr>
              <w:pStyle w:val="ListParagraph"/>
              <w:spacing w:after="0" w:line="240" w:lineRule="auto"/>
              <w:ind w:left="282"/>
              <w:rPr>
                <w:rFonts w:ascii="Arial" w:hAnsi="Arial" w:cs="Arial"/>
                <w:color w:val="000000" w:themeColor="text1"/>
                <w:sz w:val="24"/>
                <w:szCs w:val="24"/>
              </w:rPr>
            </w:pP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48657D07" w14:textId="77777777" w:rsidR="00605BD5" w:rsidRPr="00CF7861" w:rsidRDefault="00F6188A" w:rsidP="00F6188A">
            <w:pPr>
              <w:pStyle w:val="ListParagraph"/>
              <w:numPr>
                <w:ilvl w:val="0"/>
                <w:numId w:val="26"/>
              </w:numPr>
              <w:tabs>
                <w:tab w:val="clear" w:pos="720"/>
                <w:tab w:val="num" w:pos="392"/>
              </w:tabs>
              <w:spacing w:after="0" w:line="240" w:lineRule="auto"/>
              <w:ind w:left="387" w:hanging="274"/>
              <w:rPr>
                <w:color w:val="000000" w:themeColor="text1"/>
              </w:rPr>
            </w:pPr>
            <w:r w:rsidRPr="00CF7861">
              <w:rPr>
                <w:rFonts w:ascii="Arial" w:hAnsi="Arial" w:cs="Arial"/>
                <w:color w:val="000000" w:themeColor="text1"/>
              </w:rPr>
              <w:t xml:space="preserve">Recording of safeguarding concerns and Section 42 enquiries by Adult Social Care &amp; Health (ASCH). This issue was identified in a previous audit and actions are in place to address this. </w:t>
            </w:r>
          </w:p>
          <w:p w14:paraId="31EE88AC" w14:textId="501A7617" w:rsidR="009B7442" w:rsidRPr="00CF7861" w:rsidRDefault="009B7442" w:rsidP="009B7442">
            <w:pPr>
              <w:pStyle w:val="ListParagraph"/>
              <w:spacing w:after="0" w:line="240" w:lineRule="auto"/>
              <w:ind w:left="387"/>
              <w:rPr>
                <w:color w:val="000000" w:themeColor="text1"/>
              </w:rPr>
            </w:pPr>
          </w:p>
        </w:tc>
      </w:tr>
      <w:tr w:rsidR="00E23964" w:rsidRPr="00712CF7" w14:paraId="74F4E76E" w14:textId="77777777" w:rsidTr="002915CF">
        <w:trPr>
          <w:trHeight w:val="720"/>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4F7BC0A7" w14:textId="77777777" w:rsidR="00B01C52" w:rsidRPr="00CF7861" w:rsidRDefault="00B01C52" w:rsidP="00A3385C">
            <w:pPr>
              <w:pStyle w:val="ListParagraph"/>
              <w:numPr>
                <w:ilvl w:val="0"/>
                <w:numId w:val="39"/>
              </w:numPr>
              <w:spacing w:after="0" w:line="240" w:lineRule="auto"/>
              <w:ind w:left="282" w:hanging="284"/>
              <w:rPr>
                <w:rFonts w:ascii="Arial" w:hAnsi="Arial" w:cs="Arial"/>
                <w:color w:val="000000" w:themeColor="text1"/>
              </w:rPr>
            </w:pPr>
            <w:r w:rsidRPr="00CF7861">
              <w:rPr>
                <w:rFonts w:ascii="Arial" w:hAnsi="Arial" w:cs="Arial"/>
                <w:color w:val="000000" w:themeColor="text1"/>
              </w:rPr>
              <w:t xml:space="preserve">Application of a Making Safeguarding Personal approach in several cases. </w:t>
            </w:r>
          </w:p>
          <w:p w14:paraId="7B21E35B" w14:textId="28C8E8FF" w:rsidR="00605BD5" w:rsidRPr="00CF7861" w:rsidRDefault="00605BD5" w:rsidP="00BF174A">
            <w:pPr>
              <w:spacing w:after="0" w:line="240" w:lineRule="auto"/>
              <w:ind w:left="282" w:right="-12"/>
              <w:rPr>
                <w:rFonts w:ascii="Arial" w:hAnsi="Arial" w:cs="Arial"/>
                <w:b/>
                <w:color w:val="000000" w:themeColor="text1"/>
                <w:sz w:val="24"/>
                <w:szCs w:val="24"/>
              </w:rPr>
            </w:pP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0984D82A" w14:textId="189E1C1A" w:rsidR="00605BD5" w:rsidRPr="00CF7861" w:rsidRDefault="00F6188A" w:rsidP="00F6188A">
            <w:pPr>
              <w:pStyle w:val="ListParagraph"/>
              <w:numPr>
                <w:ilvl w:val="0"/>
                <w:numId w:val="26"/>
              </w:numPr>
              <w:tabs>
                <w:tab w:val="clear" w:pos="720"/>
                <w:tab w:val="num" w:pos="386"/>
              </w:tabs>
              <w:spacing w:after="0" w:line="240" w:lineRule="auto"/>
              <w:ind w:left="386" w:hanging="283"/>
              <w:rPr>
                <w:color w:val="000000" w:themeColor="text1"/>
              </w:rPr>
            </w:pPr>
            <w:r w:rsidRPr="00CF7861">
              <w:rPr>
                <w:rFonts w:ascii="Arial" w:hAnsi="Arial" w:cs="Arial"/>
                <w:color w:val="000000" w:themeColor="text1"/>
              </w:rPr>
              <w:t>The audit raised the need for awareness</w:t>
            </w:r>
            <w:r w:rsidR="00037B0A" w:rsidRPr="00CF7861">
              <w:rPr>
                <w:rFonts w:ascii="Arial" w:hAnsi="Arial" w:cs="Arial"/>
                <w:color w:val="000000" w:themeColor="text1"/>
              </w:rPr>
              <w:t>-</w:t>
            </w:r>
            <w:r w:rsidRPr="00CF7861">
              <w:rPr>
                <w:rFonts w:ascii="Arial" w:hAnsi="Arial" w:cs="Arial"/>
                <w:color w:val="000000" w:themeColor="text1"/>
              </w:rPr>
              <w:t xml:space="preserve">raising around recognising the different forms of exploitation that come under the abuse type of modern slavery, which can include cuckooing and county lines. </w:t>
            </w:r>
          </w:p>
          <w:p w14:paraId="5E1C0B93" w14:textId="7D5F135F" w:rsidR="009B7442" w:rsidRPr="00CF7861" w:rsidRDefault="009B7442" w:rsidP="009B7442">
            <w:pPr>
              <w:pStyle w:val="ListParagraph"/>
              <w:spacing w:after="0" w:line="240" w:lineRule="auto"/>
              <w:ind w:left="386"/>
              <w:rPr>
                <w:color w:val="000000" w:themeColor="text1"/>
              </w:rPr>
            </w:pPr>
          </w:p>
        </w:tc>
      </w:tr>
      <w:tr w:rsidR="00E23964" w:rsidRPr="00712CF7" w14:paraId="65E3E017" w14:textId="77777777" w:rsidTr="002915CF">
        <w:trPr>
          <w:trHeight w:val="1171"/>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725F6FC7" w14:textId="5F10BB3E" w:rsidR="00605BD5" w:rsidRPr="00CF7861" w:rsidRDefault="00B01C52" w:rsidP="00F6188A">
            <w:pPr>
              <w:pStyle w:val="ListParagraph"/>
              <w:numPr>
                <w:ilvl w:val="0"/>
                <w:numId w:val="26"/>
              </w:numPr>
              <w:tabs>
                <w:tab w:val="clear" w:pos="720"/>
                <w:tab w:val="num" w:pos="282"/>
              </w:tabs>
              <w:spacing w:after="0" w:line="240" w:lineRule="auto"/>
              <w:ind w:left="282" w:hanging="284"/>
              <w:rPr>
                <w:rFonts w:ascii="Arial" w:hAnsi="Arial" w:cs="Arial"/>
                <w:color w:val="000000" w:themeColor="text1"/>
              </w:rPr>
            </w:pPr>
            <w:r w:rsidRPr="00CF7861">
              <w:rPr>
                <w:rFonts w:ascii="Arial" w:hAnsi="Arial" w:cs="Arial"/>
                <w:color w:val="000000" w:themeColor="text1"/>
              </w:rPr>
              <w:t>Recognition of the importance of understanding the impact of childhood trauma in later life and of the importance of using trauma-informed practice</w:t>
            </w:r>
            <w:r w:rsidR="00F6188A" w:rsidRPr="00CF7861">
              <w:rPr>
                <w:rFonts w:ascii="Arial" w:hAnsi="Arial" w:cs="Arial"/>
                <w:color w:val="000000" w:themeColor="text1"/>
              </w:rPr>
              <w:t>.</w:t>
            </w: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00ACC20C" w14:textId="1A39D6CA" w:rsidR="00F6188A" w:rsidRPr="00CF7861" w:rsidRDefault="00F6188A" w:rsidP="00037B0A">
            <w:pPr>
              <w:pStyle w:val="ListParagraph"/>
              <w:numPr>
                <w:ilvl w:val="0"/>
                <w:numId w:val="26"/>
              </w:numPr>
              <w:tabs>
                <w:tab w:val="clear" w:pos="720"/>
                <w:tab w:val="num" w:pos="386"/>
              </w:tabs>
              <w:spacing w:after="0" w:line="240" w:lineRule="auto"/>
              <w:ind w:left="386" w:hanging="283"/>
              <w:rPr>
                <w:color w:val="000000" w:themeColor="text1"/>
              </w:rPr>
            </w:pPr>
            <w:r w:rsidRPr="00CF7861">
              <w:rPr>
                <w:rFonts w:ascii="Arial" w:hAnsi="Arial" w:cs="Arial"/>
                <w:color w:val="000000" w:themeColor="text1"/>
              </w:rPr>
              <w:t xml:space="preserve">There is a need for a greater understanding about how involvement in substance misuse and drug debt can increase risks of exploitation. </w:t>
            </w:r>
          </w:p>
          <w:p w14:paraId="52501935" w14:textId="4F720583" w:rsidR="00605BD5" w:rsidRPr="00CF7861" w:rsidRDefault="00605BD5" w:rsidP="00F6188A">
            <w:pPr>
              <w:pStyle w:val="ListParagraph"/>
              <w:spacing w:after="0" w:line="240" w:lineRule="auto"/>
              <w:rPr>
                <w:b/>
                <w:color w:val="000000" w:themeColor="text1"/>
                <w:sz w:val="24"/>
                <w:szCs w:val="24"/>
              </w:rPr>
            </w:pPr>
          </w:p>
        </w:tc>
      </w:tr>
      <w:tr w:rsidR="00E23964" w:rsidRPr="00712CF7" w14:paraId="418DC08D" w14:textId="77777777" w:rsidTr="002915CF">
        <w:trPr>
          <w:trHeight w:val="1119"/>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7269CEBE" w14:textId="6CBC424A" w:rsidR="00582357" w:rsidRPr="00CF7861" w:rsidRDefault="00A3385C" w:rsidP="00F6188A">
            <w:pPr>
              <w:pStyle w:val="ListParagraph"/>
              <w:numPr>
                <w:ilvl w:val="0"/>
                <w:numId w:val="39"/>
              </w:numPr>
              <w:spacing w:after="0" w:line="240" w:lineRule="auto"/>
              <w:ind w:left="282" w:hanging="284"/>
              <w:rPr>
                <w:rFonts w:ascii="Arial" w:hAnsi="Arial" w:cs="Arial"/>
                <w:color w:val="000000" w:themeColor="text1"/>
              </w:rPr>
            </w:pPr>
            <w:r w:rsidRPr="00CF7861">
              <w:rPr>
                <w:rFonts w:ascii="Arial" w:hAnsi="Arial" w:cs="Arial"/>
                <w:color w:val="000000" w:themeColor="text1"/>
              </w:rPr>
              <w:t>Good professional curiosity demonstrated in many cases including exploration of a range of options and linking in with specialist services and advocacy support.</w:t>
            </w: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4E76EDCD" w14:textId="04A8D21D" w:rsidR="00F6188A" w:rsidRPr="00CF7861" w:rsidRDefault="00F6188A" w:rsidP="00F6188A">
            <w:pPr>
              <w:pStyle w:val="ListParagraph"/>
              <w:numPr>
                <w:ilvl w:val="0"/>
                <w:numId w:val="26"/>
              </w:numPr>
              <w:tabs>
                <w:tab w:val="clear" w:pos="720"/>
                <w:tab w:val="num" w:pos="386"/>
              </w:tabs>
              <w:spacing w:after="0" w:line="240" w:lineRule="auto"/>
              <w:ind w:left="386" w:hanging="283"/>
              <w:rPr>
                <w:color w:val="000000" w:themeColor="text1"/>
              </w:rPr>
            </w:pPr>
            <w:r w:rsidRPr="00CF7861">
              <w:rPr>
                <w:rFonts w:ascii="Arial" w:hAnsi="Arial" w:cs="Arial"/>
                <w:color w:val="000000" w:themeColor="text1"/>
              </w:rPr>
              <w:t xml:space="preserve">Within hospital settings, consideration to be given to developing effective systems for flags/ alerts regarding exploitation risk. </w:t>
            </w:r>
          </w:p>
          <w:p w14:paraId="602D366C" w14:textId="644A4994" w:rsidR="00582357" w:rsidRPr="00CF7861" w:rsidRDefault="00582357" w:rsidP="00F6188A">
            <w:pPr>
              <w:spacing w:after="0" w:line="240" w:lineRule="auto"/>
              <w:rPr>
                <w:b/>
                <w:color w:val="000000" w:themeColor="text1"/>
                <w:sz w:val="24"/>
                <w:szCs w:val="24"/>
              </w:rPr>
            </w:pPr>
          </w:p>
        </w:tc>
      </w:tr>
      <w:tr w:rsidR="00E23964" w:rsidRPr="00712CF7" w14:paraId="427BDBFD" w14:textId="77777777" w:rsidTr="002915CF">
        <w:trPr>
          <w:trHeight w:val="669"/>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72FA71C9" w14:textId="77777777" w:rsidR="00A3385C" w:rsidRPr="00CF7861" w:rsidRDefault="00A3385C" w:rsidP="00A3385C">
            <w:pPr>
              <w:pStyle w:val="ListParagraph"/>
              <w:numPr>
                <w:ilvl w:val="0"/>
                <w:numId w:val="26"/>
              </w:numPr>
              <w:tabs>
                <w:tab w:val="clear" w:pos="720"/>
                <w:tab w:val="num" w:pos="282"/>
              </w:tabs>
              <w:spacing w:after="0" w:line="240" w:lineRule="auto"/>
              <w:ind w:left="282" w:hanging="284"/>
              <w:rPr>
                <w:rFonts w:ascii="Arial" w:hAnsi="Arial" w:cs="Arial"/>
                <w:color w:val="000000" w:themeColor="text1"/>
              </w:rPr>
            </w:pPr>
            <w:r w:rsidRPr="00CF7861">
              <w:rPr>
                <w:rFonts w:ascii="Arial" w:hAnsi="Arial" w:cs="Arial"/>
                <w:color w:val="000000" w:themeColor="text1"/>
              </w:rPr>
              <w:t xml:space="preserve">A number of cases reflected appropriate consideration and application of the Care Act and Mental Capacity Act principles. </w:t>
            </w:r>
          </w:p>
          <w:p w14:paraId="7620A99A" w14:textId="629E6E4D" w:rsidR="00582357" w:rsidRPr="00CF7861" w:rsidRDefault="00582357" w:rsidP="00A3385C">
            <w:pPr>
              <w:spacing w:after="0" w:line="240" w:lineRule="auto"/>
              <w:ind w:right="-12"/>
              <w:rPr>
                <w:rFonts w:ascii="Arial" w:hAnsi="Arial" w:cs="Arial"/>
                <w:b/>
                <w:color w:val="000000" w:themeColor="text1"/>
                <w:sz w:val="24"/>
                <w:szCs w:val="24"/>
              </w:rPr>
            </w:pP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787A511A" w14:textId="77777777" w:rsidR="00582357" w:rsidRPr="00CF7861" w:rsidRDefault="00F6188A" w:rsidP="00F6188A">
            <w:pPr>
              <w:pStyle w:val="ListParagraph"/>
              <w:numPr>
                <w:ilvl w:val="0"/>
                <w:numId w:val="26"/>
              </w:numPr>
              <w:tabs>
                <w:tab w:val="clear" w:pos="720"/>
                <w:tab w:val="num" w:pos="386"/>
              </w:tabs>
              <w:spacing w:after="0" w:line="240" w:lineRule="auto"/>
              <w:ind w:left="386" w:hanging="283"/>
              <w:rPr>
                <w:color w:val="000000" w:themeColor="text1"/>
              </w:rPr>
            </w:pPr>
            <w:r w:rsidRPr="00CF7861">
              <w:rPr>
                <w:rFonts w:ascii="Arial" w:hAnsi="Arial" w:cs="Arial"/>
                <w:color w:val="000000" w:themeColor="text1"/>
              </w:rPr>
              <w:t>Multi-agency involvement in developing safeguarding plans could be improved.  The cases reviewed reflected that ASCH often do not clearly document which agencies they have informed or shared the safeguarding plan with.</w:t>
            </w:r>
          </w:p>
          <w:p w14:paraId="5E17649E" w14:textId="03BD0E38" w:rsidR="009B7442" w:rsidRPr="00CF7861" w:rsidRDefault="009B7442" w:rsidP="009B7442">
            <w:pPr>
              <w:pStyle w:val="ListParagraph"/>
              <w:spacing w:after="0" w:line="240" w:lineRule="auto"/>
              <w:ind w:left="386"/>
              <w:rPr>
                <w:color w:val="000000" w:themeColor="text1"/>
              </w:rPr>
            </w:pPr>
          </w:p>
        </w:tc>
      </w:tr>
      <w:tr w:rsidR="00E23964" w:rsidRPr="00712CF7" w14:paraId="16224DD2" w14:textId="77777777" w:rsidTr="002915CF">
        <w:trPr>
          <w:trHeight w:val="1230"/>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5AE7FE59" w14:textId="29ED095C" w:rsidR="00E23964" w:rsidRPr="00CF7861" w:rsidRDefault="00E23964" w:rsidP="00037B0A">
            <w:pPr>
              <w:pStyle w:val="ListParagraph"/>
              <w:numPr>
                <w:ilvl w:val="0"/>
                <w:numId w:val="26"/>
              </w:numPr>
              <w:tabs>
                <w:tab w:val="clear" w:pos="720"/>
                <w:tab w:val="num" w:pos="282"/>
              </w:tabs>
              <w:spacing w:after="0" w:line="240" w:lineRule="auto"/>
              <w:ind w:left="282" w:hanging="284"/>
              <w:rPr>
                <w:rFonts w:ascii="Arial" w:hAnsi="Arial" w:cs="Arial"/>
                <w:color w:val="000000" w:themeColor="text1"/>
              </w:rPr>
            </w:pPr>
            <w:r w:rsidRPr="00CF7861">
              <w:rPr>
                <w:rFonts w:ascii="Arial" w:hAnsi="Arial" w:cs="Arial"/>
                <w:color w:val="000000" w:themeColor="text1"/>
              </w:rPr>
              <w:t xml:space="preserve">Proactive support from a GP in conducting annual health checks for patients with learning disabilities to help identify risks. </w:t>
            </w:r>
          </w:p>
          <w:p w14:paraId="24B3438A" w14:textId="09C693D1" w:rsidR="00E23964" w:rsidRPr="00CF7861" w:rsidRDefault="00E23964" w:rsidP="00605BD5">
            <w:pPr>
              <w:pStyle w:val="ListParagraph"/>
              <w:spacing w:after="0" w:line="240" w:lineRule="auto"/>
              <w:ind w:left="439"/>
              <w:rPr>
                <w:rFonts w:ascii="Arial" w:hAnsi="Arial" w:cs="Arial"/>
                <w:b/>
                <w:color w:val="000000" w:themeColor="text1"/>
                <w:sz w:val="24"/>
                <w:szCs w:val="24"/>
              </w:rPr>
            </w:pP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14:paraId="55B9147A" w14:textId="77777777" w:rsidR="00E23964" w:rsidRPr="00CF7861" w:rsidRDefault="00E23964" w:rsidP="00F6188A">
            <w:pPr>
              <w:pStyle w:val="ListParagraph"/>
              <w:numPr>
                <w:ilvl w:val="0"/>
                <w:numId w:val="26"/>
              </w:numPr>
              <w:tabs>
                <w:tab w:val="clear" w:pos="720"/>
                <w:tab w:val="num" w:pos="386"/>
              </w:tabs>
              <w:spacing w:after="0" w:line="240" w:lineRule="auto"/>
              <w:ind w:left="386" w:hanging="283"/>
              <w:rPr>
                <w:rFonts w:ascii="Arial" w:hAnsi="Arial" w:cs="Arial"/>
                <w:color w:val="000000" w:themeColor="text1"/>
              </w:rPr>
            </w:pPr>
            <w:r w:rsidRPr="00CF7861">
              <w:rPr>
                <w:rFonts w:ascii="Arial" w:hAnsi="Arial" w:cs="Arial"/>
                <w:color w:val="000000" w:themeColor="text1"/>
              </w:rPr>
              <w:t xml:space="preserve">There was a lack of effective information sharing and communication across key agencies in a number of cases. Communication with Primary Care was particularly lacking. </w:t>
            </w:r>
          </w:p>
          <w:p w14:paraId="0C32DBAE" w14:textId="51653E0B" w:rsidR="00E23964" w:rsidRPr="00CF7861" w:rsidRDefault="00E23964" w:rsidP="00E23964">
            <w:pPr>
              <w:tabs>
                <w:tab w:val="num" w:pos="386"/>
              </w:tabs>
              <w:spacing w:after="0" w:line="240" w:lineRule="auto"/>
              <w:rPr>
                <w:rFonts w:ascii="Arial" w:hAnsi="Arial" w:cs="Arial"/>
                <w:color w:val="000000" w:themeColor="text1"/>
              </w:rPr>
            </w:pPr>
          </w:p>
        </w:tc>
      </w:tr>
      <w:tr w:rsidR="00E23964" w:rsidRPr="00712CF7" w14:paraId="62EB7572" w14:textId="77777777" w:rsidTr="002915CF">
        <w:trPr>
          <w:trHeight w:val="1185"/>
        </w:trPr>
        <w:tc>
          <w:tcPr>
            <w:tcW w:w="471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5A0E09D4" w14:textId="40AB594F" w:rsidR="00E23964" w:rsidRPr="00CF7861" w:rsidRDefault="007B5BE3" w:rsidP="00605BD5">
            <w:pPr>
              <w:pStyle w:val="ListParagraph"/>
              <w:spacing w:after="0" w:line="240" w:lineRule="auto"/>
              <w:ind w:left="439"/>
              <w:rPr>
                <w:rFonts w:ascii="Arial" w:hAnsi="Arial" w:cs="Arial"/>
                <w:color w:val="000000" w:themeColor="text1"/>
              </w:rPr>
            </w:pPr>
            <w:r w:rsidRPr="00CF7861">
              <w:rPr>
                <w:noProof/>
                <w:color w:val="000000" w:themeColor="text1"/>
                <w:lang w:eastAsia="en-GB"/>
              </w:rPr>
              <mc:AlternateContent>
                <mc:Choice Requires="wps">
                  <w:drawing>
                    <wp:anchor distT="0" distB="0" distL="114300" distR="114300" simplePos="0" relativeHeight="251754496" behindDoc="0" locked="0" layoutInCell="1" allowOverlap="1" wp14:anchorId="088E14E7" wp14:editId="5BDC90D5">
                      <wp:simplePos x="0" y="0"/>
                      <wp:positionH relativeFrom="column">
                        <wp:posOffset>31115</wp:posOffset>
                      </wp:positionH>
                      <wp:positionV relativeFrom="paragraph">
                        <wp:posOffset>75565</wp:posOffset>
                      </wp:positionV>
                      <wp:extent cx="2752725" cy="962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752725" cy="9620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1E2BC" w14:textId="77777777" w:rsidR="007B5BE3" w:rsidRPr="007B5BE3" w:rsidRDefault="007B5BE3" w:rsidP="004D0811">
                                  <w:pPr>
                                    <w:spacing w:after="0" w:line="240" w:lineRule="auto"/>
                                    <w:ind w:right="-12"/>
                                    <w:rPr>
                                      <w:rFonts w:ascii="Arial" w:hAnsi="Arial" w:cs="Arial"/>
                                      <w:color w:val="FFFFFF" w:themeColor="background1"/>
                                    </w:rPr>
                                  </w:pPr>
                                  <w:r w:rsidRPr="007B5BE3">
                                    <w:rPr>
                                      <w:rFonts w:ascii="Arial" w:hAnsi="Arial" w:cs="Arial"/>
                                      <w:color w:val="FFFFFF" w:themeColor="background1"/>
                                    </w:rPr>
                                    <w:t>The audit group has developed an action plan to address the areas for improvement and development. Progress in implementing the action plan will be monitored by the PQA Subgroup.</w:t>
                                  </w:r>
                                </w:p>
                                <w:p w14:paraId="66A41AF7" w14:textId="77777777" w:rsidR="007B5BE3" w:rsidRPr="009B7442" w:rsidRDefault="007B5BE3" w:rsidP="004D081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E14E7" id="Rectangle 7" o:spid="_x0000_s1028" style="position:absolute;left:0;text-align:left;margin-left:2.45pt;margin-top:5.95pt;width:216.75pt;height:7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" fillcolor="#002060" strokecolor="#002060" strokeweight="2pt">
                      <v:textbox>
                        <w:txbxContent>
                          <w:p w14:paraId="5C41E2BC" w14:textId="77777777" w:rsidR="007B5BE3" w:rsidRPr="007B5BE3" w:rsidRDefault="007B5BE3" w:rsidP="004D0811">
                            <w:pPr>
                              <w:spacing w:after="0" w:line="240" w:lineRule="auto"/>
                              <w:ind w:right="-12"/>
                              <w:rPr>
                                <w:rFonts w:ascii="Arial" w:hAnsi="Arial" w:cs="Arial"/>
                                <w:color w:val="FFFFFF" w:themeColor="background1"/>
                              </w:rPr>
                            </w:pPr>
                            <w:r w:rsidRPr="007B5BE3">
                              <w:rPr>
                                <w:rFonts w:ascii="Arial" w:hAnsi="Arial" w:cs="Arial"/>
                                <w:color w:val="FFFFFF" w:themeColor="background1"/>
                              </w:rPr>
                              <w:t>The audit group has developed an action plan to address the areas for improvement and development. Progress in implementing the action plan will be monitored by the PQA Subgroup.</w:t>
                            </w:r>
                          </w:p>
                          <w:p w14:paraId="66A41AF7" w14:textId="77777777" w:rsidR="007B5BE3" w:rsidRPr="009B7442" w:rsidRDefault="007B5BE3" w:rsidP="004D0811">
                            <w:pPr>
                              <w:jc w:val="center"/>
                              <w:rPr>
                                <w:color w:val="FFFFFF" w:themeColor="background1"/>
                              </w:rPr>
                            </w:pPr>
                          </w:p>
                        </w:txbxContent>
                      </v:textbox>
                    </v:rect>
                  </w:pict>
                </mc:Fallback>
              </mc:AlternateContent>
            </w:r>
          </w:p>
        </w:tc>
        <w:tc>
          <w:tcPr>
            <w:tcW w:w="563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tcPr>
          <w:p w14:paraId="0786514D" w14:textId="703632ED" w:rsidR="00E23964" w:rsidRPr="00CF7861" w:rsidRDefault="00E23964" w:rsidP="00F6188A">
            <w:pPr>
              <w:pStyle w:val="ListParagraph"/>
              <w:numPr>
                <w:ilvl w:val="0"/>
                <w:numId w:val="26"/>
              </w:numPr>
              <w:tabs>
                <w:tab w:val="clear" w:pos="720"/>
                <w:tab w:val="num" w:pos="386"/>
              </w:tabs>
              <w:spacing w:after="0" w:line="240" w:lineRule="auto"/>
              <w:ind w:left="386" w:hanging="283"/>
              <w:rPr>
                <w:rFonts w:ascii="Arial" w:hAnsi="Arial" w:cs="Arial"/>
                <w:color w:val="000000" w:themeColor="text1"/>
              </w:rPr>
            </w:pPr>
            <w:r w:rsidRPr="00CF7861">
              <w:rPr>
                <w:rFonts w:ascii="Arial" w:hAnsi="Arial" w:cs="Arial"/>
                <w:color w:val="000000" w:themeColor="text1"/>
              </w:rPr>
              <w:t xml:space="preserve">The specific cases in this audit have highlighted the importance of practitioners having knowledge about trauma-informed practice, and how this </w:t>
            </w:r>
            <w:r w:rsidR="00037B0A" w:rsidRPr="00CF7861">
              <w:rPr>
                <w:rFonts w:ascii="Arial" w:hAnsi="Arial" w:cs="Arial"/>
                <w:color w:val="000000" w:themeColor="text1"/>
              </w:rPr>
              <w:t>can be</w:t>
            </w:r>
            <w:r w:rsidRPr="00CF7861">
              <w:rPr>
                <w:rFonts w:ascii="Arial" w:hAnsi="Arial" w:cs="Arial"/>
                <w:color w:val="000000" w:themeColor="text1"/>
              </w:rPr>
              <w:t xml:space="preserve"> used to support people to build resilience. </w:t>
            </w:r>
          </w:p>
          <w:p w14:paraId="506ECD5D" w14:textId="77777777" w:rsidR="009B7442" w:rsidRPr="00CF7861" w:rsidRDefault="009B7442" w:rsidP="009B7442">
            <w:pPr>
              <w:tabs>
                <w:tab w:val="num" w:pos="386"/>
              </w:tabs>
              <w:spacing w:after="0" w:line="240" w:lineRule="auto"/>
              <w:rPr>
                <w:rFonts w:ascii="Arial" w:hAnsi="Arial" w:cs="Arial"/>
                <w:color w:val="000000" w:themeColor="text1"/>
              </w:rPr>
            </w:pPr>
          </w:p>
          <w:p w14:paraId="65AD2FDD" w14:textId="77777777" w:rsidR="009B7442" w:rsidRPr="00CF7861" w:rsidRDefault="009B7442" w:rsidP="009B7442">
            <w:pPr>
              <w:tabs>
                <w:tab w:val="num" w:pos="386"/>
              </w:tabs>
              <w:spacing w:after="0" w:line="240" w:lineRule="auto"/>
              <w:rPr>
                <w:rFonts w:ascii="Arial" w:hAnsi="Arial" w:cs="Arial"/>
                <w:color w:val="000000" w:themeColor="text1"/>
              </w:rPr>
            </w:pPr>
          </w:p>
          <w:p w14:paraId="679BE6A0" w14:textId="3D5A6F1B" w:rsidR="009B7442" w:rsidRPr="00CF7861" w:rsidRDefault="009B7442" w:rsidP="009B7442">
            <w:pPr>
              <w:pStyle w:val="ListParagraph"/>
              <w:tabs>
                <w:tab w:val="num" w:pos="386"/>
              </w:tabs>
              <w:spacing w:after="0" w:line="240" w:lineRule="auto"/>
              <w:ind w:left="386"/>
              <w:rPr>
                <w:rFonts w:ascii="Arial" w:hAnsi="Arial" w:cs="Arial"/>
                <w:color w:val="000000" w:themeColor="text1"/>
              </w:rPr>
            </w:pPr>
          </w:p>
        </w:tc>
      </w:tr>
    </w:tbl>
    <w:p w14:paraId="70F0E9B0" w14:textId="75BB3A58" w:rsidR="00CC4E5C" w:rsidRDefault="00CC4E5C" w:rsidP="00382E65">
      <w:pPr>
        <w:pStyle w:val="Bullet"/>
        <w:spacing w:after="0" w:line="240" w:lineRule="auto"/>
        <w:rPr>
          <w:sz w:val="22"/>
          <w:szCs w:val="22"/>
          <w:lang w:eastAsia="en-GB"/>
        </w:rPr>
      </w:pPr>
    </w:p>
    <w:p w14:paraId="03DB11B9" w14:textId="032008D3" w:rsidR="00285C18" w:rsidRDefault="00C742D2" w:rsidP="00285C18">
      <w:pPr>
        <w:tabs>
          <w:tab w:val="left" w:pos="9072"/>
        </w:tabs>
        <w:spacing w:after="160" w:line="240" w:lineRule="auto"/>
        <w:ind w:left="-142"/>
        <w:jc w:val="right"/>
        <w:rPr>
          <w:rFonts w:ascii="Arial" w:hAnsi="Arial" w:cs="Arial"/>
        </w:rPr>
      </w:pPr>
      <w:bookmarkStart w:id="0" w:name="_Toc431972775"/>
      <w:bookmarkEnd w:id="0"/>
      <w:r>
        <w:rPr>
          <w:noProof/>
          <w:lang w:eastAsia="en-GB"/>
        </w:rPr>
        <mc:AlternateContent>
          <mc:Choice Requires="wps">
            <w:drawing>
              <wp:anchor distT="0" distB="0" distL="114300" distR="114300" simplePos="0" relativeHeight="251755520" behindDoc="0" locked="0" layoutInCell="1" allowOverlap="1" wp14:anchorId="08D4AC12" wp14:editId="49C4EF57">
                <wp:simplePos x="0" y="0"/>
                <wp:positionH relativeFrom="column">
                  <wp:posOffset>-635</wp:posOffset>
                </wp:positionH>
                <wp:positionV relativeFrom="paragraph">
                  <wp:posOffset>140335</wp:posOffset>
                </wp:positionV>
                <wp:extent cx="3286125" cy="4476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286125" cy="44767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C4D5AE" w14:textId="77777777" w:rsidR="00C3570C" w:rsidRDefault="00C3570C" w:rsidP="00C3570C">
                            <w:pPr>
                              <w:pStyle w:val="Pa3"/>
                              <w:spacing w:after="160" w:line="240" w:lineRule="auto"/>
                              <w:rPr>
                                <w:rFonts w:ascii="Arial" w:hAnsi="Arial" w:cs="Arial"/>
                                <w:b/>
                                <w:color w:val="000000"/>
                                <w:sz w:val="22"/>
                                <w:szCs w:val="22"/>
                              </w:rPr>
                            </w:pPr>
                            <w:r>
                              <w:rPr>
                                <w:rFonts w:ascii="Arial" w:hAnsi="Arial" w:cs="Arial"/>
                                <w:b/>
                                <w:color w:val="000000"/>
                                <w:sz w:val="22"/>
                                <w:szCs w:val="22"/>
                              </w:rPr>
                              <w:t xml:space="preserve">County Lines and Cuckooing </w:t>
                            </w:r>
                          </w:p>
                          <w:p w14:paraId="76EEABAD" w14:textId="196EA38D" w:rsidR="00C3570C" w:rsidRPr="003F24AD" w:rsidRDefault="00C3570C" w:rsidP="00C3570C">
                            <w:pPr>
                              <w:spacing w:line="240" w:lineRule="auto"/>
                              <w:rPr>
                                <w:rFonts w:ascii="Arial" w:hAnsi="Arial" w:cs="Arial"/>
                                <w:color w:val="000000" w:themeColor="text1"/>
                              </w:rPr>
                            </w:pPr>
                            <w:r w:rsidRPr="003F24AD">
                              <w:rPr>
                                <w:rFonts w:ascii="Arial" w:hAnsi="Arial" w:cs="Arial"/>
                                <w:color w:val="000000" w:themeColor="text1"/>
                              </w:rPr>
                              <w:t>Cuckooing is a crime in which drug dealers take over the home of a vulnerable person to use it as a base for criminal activity.</w:t>
                            </w:r>
                            <w:r w:rsidR="00C742D2">
                              <w:rPr>
                                <w:rFonts w:ascii="Arial" w:hAnsi="Arial" w:cs="Arial"/>
                                <w:color w:val="000000" w:themeColor="text1"/>
                              </w:rPr>
                              <w:t xml:space="preserve"> </w:t>
                            </w:r>
                            <w:r w:rsidRPr="003F24AD">
                              <w:rPr>
                                <w:rFonts w:ascii="Arial" w:hAnsi="Arial" w:cs="Arial"/>
                                <w:color w:val="000000" w:themeColor="text1"/>
                              </w:rPr>
                              <w:t>Organised criminal groups target adults with care and support needs, and the level of coercion and control involved often leaves the victims with little choice but to co-operate with the perpetrators. This can include victims being frightened of contacting the police for fear of being suspected of involvement in drug dealing or being identified as a member of the group, which would result in their eviction from the property.</w:t>
                            </w:r>
                          </w:p>
                          <w:p w14:paraId="3D3CFB7E" w14:textId="77777777" w:rsidR="00C3570C" w:rsidRPr="003F24AD" w:rsidRDefault="00C3570C" w:rsidP="00C3570C">
                            <w:pPr>
                              <w:spacing w:before="240" w:line="240" w:lineRule="auto"/>
                              <w:rPr>
                                <w:rFonts w:ascii="Arial" w:hAnsi="Arial" w:cs="Arial"/>
                                <w:color w:val="000000" w:themeColor="text1"/>
                              </w:rPr>
                            </w:pPr>
                            <w:r w:rsidRPr="003F24AD">
                              <w:rPr>
                                <w:rFonts w:ascii="Arial" w:hAnsi="Arial" w:cs="Arial"/>
                                <w:color w:val="000000" w:themeColor="text1"/>
                              </w:rPr>
                              <w:t xml:space="preserve">Victims of cuckooing may be subject to a variety of types of abuse as defined in the Care Act 2014, and may include modern slavery. </w:t>
                            </w:r>
                          </w:p>
                          <w:p w14:paraId="1F370A0E" w14:textId="77777777" w:rsidR="00C742D2" w:rsidRDefault="00C3570C" w:rsidP="00C3570C">
                            <w:pPr>
                              <w:spacing w:line="240" w:lineRule="auto"/>
                              <w:rPr>
                                <w:rFonts w:ascii="Arial" w:hAnsi="Arial" w:cs="Arial"/>
                                <w:color w:val="000000" w:themeColor="text1"/>
                              </w:rPr>
                            </w:pPr>
                            <w:r w:rsidRPr="003F24AD">
                              <w:rPr>
                                <w:rFonts w:ascii="Arial" w:hAnsi="Arial" w:cs="Arial"/>
                                <w:color w:val="000000" w:themeColor="text1"/>
                              </w:rPr>
                              <w:t xml:space="preserve">Victims who are at risk </w:t>
                            </w:r>
                            <w:r w:rsidR="00037B0A">
                              <w:rPr>
                                <w:rFonts w:ascii="Arial" w:hAnsi="Arial" w:cs="Arial"/>
                                <w:color w:val="000000" w:themeColor="text1"/>
                              </w:rPr>
                              <w:t>from</w:t>
                            </w:r>
                            <w:r w:rsidRPr="003F24AD">
                              <w:rPr>
                                <w:rFonts w:ascii="Arial" w:hAnsi="Arial" w:cs="Arial"/>
                                <w:color w:val="000000" w:themeColor="text1"/>
                              </w:rPr>
                              <w:t xml:space="preserve"> county lines and / or cuckooing are often lonely, isolated, dru</w:t>
                            </w:r>
                            <w:r w:rsidR="00C742D2">
                              <w:rPr>
                                <w:rFonts w:ascii="Arial" w:hAnsi="Arial" w:cs="Arial"/>
                                <w:color w:val="000000" w:themeColor="text1"/>
                              </w:rPr>
                              <w:t xml:space="preserve">g users and known to the police. </w:t>
                            </w:r>
                          </w:p>
                          <w:p w14:paraId="5C625076" w14:textId="20246997" w:rsidR="009732E6" w:rsidRPr="00DB5AE3" w:rsidRDefault="00C742D2" w:rsidP="00C3570C">
                            <w:pPr>
                              <w:spacing w:line="240" w:lineRule="auto"/>
                              <w:rPr>
                                <w:rFonts w:ascii="Arial" w:hAnsi="Arial" w:cs="Arial"/>
                                <w:color w:val="000000" w:themeColor="text1"/>
                              </w:rPr>
                            </w:pPr>
                            <w:r>
                              <w:rPr>
                                <w:rFonts w:ascii="Arial" w:hAnsi="Arial" w:cs="Arial"/>
                                <w:color w:val="000000" w:themeColor="text1"/>
                              </w:rPr>
                              <w:t xml:space="preserve">You can find out more </w:t>
                            </w:r>
                            <w:r w:rsidR="00754018">
                              <w:rPr>
                                <w:rFonts w:ascii="Arial" w:hAnsi="Arial" w:cs="Arial"/>
                                <w:color w:val="000000" w:themeColor="text1"/>
                              </w:rPr>
                              <w:t xml:space="preserve">about County Lines </w:t>
                            </w:r>
                            <w:hyperlink r:id="rId21" w:history="1">
                              <w:r w:rsidR="00754018">
                                <w:rPr>
                                  <w:rStyle w:val="Hyperlink"/>
                                  <w:rFonts w:ascii="Arial" w:hAnsi="Arial" w:cs="Arial"/>
                                </w:rPr>
                                <w:t>here</w:t>
                              </w:r>
                            </w:hyperlink>
                            <w:r w:rsidR="00DB5AE3">
                              <w:rPr>
                                <w:rFonts w:ascii="Arial" w:hAnsi="Arial" w:cs="Arial"/>
                                <w:color w:val="000000" w:themeColor="text1"/>
                              </w:rPr>
                              <w:t xml:space="preserve"> </w:t>
                            </w:r>
                            <w:r w:rsidR="009732E6" w:rsidRPr="00DB5AE3">
                              <w:rPr>
                                <w:rFonts w:ascii="Arial" w:hAnsi="Arial" w:cs="Arial"/>
                                <w:color w:val="000000" w:themeColor="text1"/>
                              </w:rPr>
                              <w:t xml:space="preserve"> </w:t>
                            </w:r>
                          </w:p>
                          <w:p w14:paraId="42B5B93A" w14:textId="65D7E397" w:rsidR="009732E6" w:rsidRPr="00C742D2" w:rsidRDefault="00BF033B" w:rsidP="00F75FC6">
                            <w:pPr>
                              <w:spacing w:line="240" w:lineRule="auto"/>
                              <w:rPr>
                                <w:rFonts w:ascii="Arial" w:hAnsi="Arial" w:cs="Arial"/>
                                <w:color w:val="000000" w:themeColor="text1"/>
                              </w:rPr>
                            </w:pPr>
                            <w:r>
                              <w:rPr>
                                <w:rFonts w:ascii="Arial" w:hAnsi="Arial" w:cs="Arial"/>
                                <w:color w:val="000000" w:themeColor="text1"/>
                              </w:rPr>
                              <w:t>Our</w:t>
                            </w:r>
                            <w:r w:rsidR="00C742D2">
                              <w:rPr>
                                <w:rFonts w:ascii="Arial" w:hAnsi="Arial" w:cs="Arial"/>
                                <w:color w:val="000000" w:themeColor="text1"/>
                              </w:rPr>
                              <w:t xml:space="preserve"> </w:t>
                            </w:r>
                            <w:hyperlink r:id="rId22" w:history="1">
                              <w:r w:rsidR="00754018" w:rsidRPr="00754018">
                                <w:rPr>
                                  <w:rStyle w:val="Hyperlink"/>
                                  <w:rFonts w:ascii="Arial" w:hAnsi="Arial" w:cs="Arial"/>
                                </w:rPr>
                                <w:t>SAB briefing</w:t>
                              </w:r>
                            </w:hyperlink>
                            <w:r w:rsidR="00754018">
                              <w:rPr>
                                <w:rFonts w:ascii="Arial" w:hAnsi="Arial" w:cs="Arial"/>
                                <w:color w:val="000000" w:themeColor="text1"/>
                              </w:rPr>
                              <w:t xml:space="preserve"> </w:t>
                            </w:r>
                            <w:r w:rsidR="00C742D2">
                              <w:rPr>
                                <w:rFonts w:ascii="Arial" w:hAnsi="Arial" w:cs="Arial"/>
                                <w:color w:val="000000" w:themeColor="text1"/>
                              </w:rPr>
                              <w:t xml:space="preserve">following a multi-agency audit in relation to Modern </w:t>
                            </w:r>
                            <w:r w:rsidR="00754018">
                              <w:rPr>
                                <w:rFonts w:ascii="Arial" w:hAnsi="Arial" w:cs="Arial"/>
                                <w:color w:val="000000" w:themeColor="text1"/>
                              </w:rPr>
                              <w:t xml:space="preserve">Slavery </w:t>
                            </w:r>
                            <w:r>
                              <w:rPr>
                                <w:rFonts w:ascii="Arial" w:hAnsi="Arial" w:cs="Arial"/>
                                <w:color w:val="000000" w:themeColor="text1"/>
                              </w:rPr>
                              <w:t xml:space="preserve">also </w:t>
                            </w:r>
                            <w:r w:rsidR="00754018" w:rsidRPr="00C742D2">
                              <w:rPr>
                                <w:rFonts w:ascii="Arial" w:hAnsi="Arial" w:cs="Arial"/>
                                <w:color w:val="000000" w:themeColor="text1"/>
                              </w:rPr>
                              <w:t>includes</w:t>
                            </w:r>
                            <w:r w:rsidR="00C742D2">
                              <w:rPr>
                                <w:rFonts w:ascii="Arial" w:hAnsi="Arial" w:cs="Arial"/>
                                <w:color w:val="000000" w:themeColor="text1"/>
                              </w:rPr>
                              <w:t xml:space="preserve"> more helpful guidance and resources.</w:t>
                            </w:r>
                          </w:p>
                          <w:p w14:paraId="508FB14C" w14:textId="77777777" w:rsidR="009732E6" w:rsidRDefault="009732E6" w:rsidP="00F75FC6">
                            <w:pPr>
                              <w:spacing w:line="240" w:lineRule="auto"/>
                              <w:rPr>
                                <w:rFonts w:ascii="Arial" w:hAnsi="Arial" w:cs="Arial"/>
                              </w:rPr>
                            </w:pPr>
                          </w:p>
                          <w:p w14:paraId="33919889" w14:textId="77777777" w:rsidR="009732E6" w:rsidRDefault="009732E6" w:rsidP="00F75FC6">
                            <w:pPr>
                              <w:spacing w:line="240" w:lineRule="auto"/>
                              <w:rPr>
                                <w:rFonts w:ascii="Arial" w:hAnsi="Arial" w:cs="Arial"/>
                              </w:rPr>
                            </w:pPr>
                          </w:p>
                          <w:p w14:paraId="73959722" w14:textId="77777777" w:rsidR="009732E6" w:rsidRDefault="009732E6" w:rsidP="00F75FC6">
                            <w:pPr>
                              <w:spacing w:line="240" w:lineRule="auto"/>
                              <w:rPr>
                                <w:rFonts w:ascii="Arial" w:hAnsi="Arial" w:cs="Arial"/>
                              </w:rPr>
                            </w:pPr>
                          </w:p>
                          <w:p w14:paraId="6E57A726" w14:textId="0551A794" w:rsidR="00DD6BB6" w:rsidRPr="00F75FC6" w:rsidRDefault="00DD6BB6" w:rsidP="00F75FC6">
                            <w:pPr>
                              <w:spacing w:line="240" w:lineRule="auto"/>
                              <w:rPr>
                                <w:rFonts w:ascii="Arial" w:hAnsi="Arial" w:cs="Arial"/>
                              </w:rPr>
                            </w:pPr>
                            <w:r w:rsidRPr="00F75FC6">
                              <w:rPr>
                                <w:rFonts w:ascii="Arial" w:hAnsi="Arial" w:cs="Arial"/>
                              </w:rPr>
                              <w:t xml:space="preserve">Young people who have substance misuse problems may get into debt and so become more vulnerable to exploitation from dealers. </w:t>
                            </w:r>
                          </w:p>
                          <w:p w14:paraId="1321F253" w14:textId="77777777" w:rsidR="00516180" w:rsidRDefault="00516180" w:rsidP="007B5BE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4AC12" id="Rectangle 13" o:spid="_x0000_s1029" style="position:absolute;left:0;text-align:left;margin-left:-.05pt;margin-top:11.05pt;width:258.7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" fillcolor="#c6d9f1 [671]" strokecolor="#243f60 [1604]" strokeweight="2pt">
                <v:textbox>
                  <w:txbxContent>
                    <w:p w14:paraId="5FC4D5AE" w14:textId="77777777" w:rsidR="00C3570C" w:rsidRDefault="00C3570C" w:rsidP="00C3570C">
                      <w:pPr>
                        <w:pStyle w:val="Pa3"/>
                        <w:spacing w:after="160" w:line="240" w:lineRule="auto"/>
                        <w:rPr>
                          <w:rFonts w:ascii="Arial" w:hAnsi="Arial" w:cs="Arial"/>
                          <w:b/>
                          <w:color w:val="000000"/>
                          <w:sz w:val="22"/>
                          <w:szCs w:val="22"/>
                        </w:rPr>
                      </w:pPr>
                      <w:r>
                        <w:rPr>
                          <w:rFonts w:ascii="Arial" w:hAnsi="Arial" w:cs="Arial"/>
                          <w:b/>
                          <w:color w:val="000000"/>
                          <w:sz w:val="22"/>
                          <w:szCs w:val="22"/>
                        </w:rPr>
                        <w:t xml:space="preserve">County Lines and Cuckooing </w:t>
                      </w:r>
                    </w:p>
                    <w:p w14:paraId="76EEABAD" w14:textId="196EA38D" w:rsidR="00C3570C" w:rsidRPr="003F24AD" w:rsidRDefault="00C3570C" w:rsidP="00C3570C">
                      <w:pPr>
                        <w:spacing w:line="240" w:lineRule="auto"/>
                        <w:rPr>
                          <w:rFonts w:ascii="Arial" w:hAnsi="Arial" w:cs="Arial"/>
                          <w:color w:val="000000" w:themeColor="text1"/>
                        </w:rPr>
                      </w:pPr>
                      <w:r w:rsidRPr="003F24AD">
                        <w:rPr>
                          <w:rFonts w:ascii="Arial" w:hAnsi="Arial" w:cs="Arial"/>
                          <w:color w:val="000000" w:themeColor="text1"/>
                        </w:rPr>
                        <w:t>Cuckooing is a crime in which drug dealers take over the home of a vulnerable person to use it as a base for criminal activity.</w:t>
                      </w:r>
                      <w:r w:rsidR="00C742D2">
                        <w:rPr>
                          <w:rFonts w:ascii="Arial" w:hAnsi="Arial" w:cs="Arial"/>
                          <w:color w:val="000000" w:themeColor="text1"/>
                        </w:rPr>
                        <w:t xml:space="preserve"> </w:t>
                      </w:r>
                      <w:r w:rsidRPr="003F24AD">
                        <w:rPr>
                          <w:rFonts w:ascii="Arial" w:hAnsi="Arial" w:cs="Arial"/>
                          <w:color w:val="000000" w:themeColor="text1"/>
                        </w:rPr>
                        <w:t>Organised criminal groups target adults with care and support needs, and the level of coercion and control involved often leaves the victims with little choice but to co-operate with the perpetrators. This can include victims being frightened of contacting the police for fear of being suspected of involvement in drug dealing or being identified as a member of the group, which would result in their eviction from the property.</w:t>
                      </w:r>
                    </w:p>
                    <w:p w14:paraId="3D3CFB7E" w14:textId="77777777" w:rsidR="00C3570C" w:rsidRPr="003F24AD" w:rsidRDefault="00C3570C" w:rsidP="00C3570C">
                      <w:pPr>
                        <w:spacing w:before="240" w:line="240" w:lineRule="auto"/>
                        <w:rPr>
                          <w:rFonts w:ascii="Arial" w:hAnsi="Arial" w:cs="Arial"/>
                          <w:color w:val="000000" w:themeColor="text1"/>
                        </w:rPr>
                      </w:pPr>
                      <w:r w:rsidRPr="003F24AD">
                        <w:rPr>
                          <w:rFonts w:ascii="Arial" w:hAnsi="Arial" w:cs="Arial"/>
                          <w:color w:val="000000" w:themeColor="text1"/>
                        </w:rPr>
                        <w:t xml:space="preserve">Victims of cuckooing may be subject to a variety of types of abuse as defined in the Care Act 2014, and may include modern slavery. </w:t>
                      </w:r>
                    </w:p>
                    <w:p w14:paraId="1F370A0E" w14:textId="77777777" w:rsidR="00C742D2" w:rsidRDefault="00C3570C" w:rsidP="00C3570C">
                      <w:pPr>
                        <w:spacing w:line="240" w:lineRule="auto"/>
                        <w:rPr>
                          <w:rFonts w:ascii="Arial" w:hAnsi="Arial" w:cs="Arial"/>
                          <w:color w:val="000000" w:themeColor="text1"/>
                        </w:rPr>
                      </w:pPr>
                      <w:r w:rsidRPr="003F24AD">
                        <w:rPr>
                          <w:rFonts w:ascii="Arial" w:hAnsi="Arial" w:cs="Arial"/>
                          <w:color w:val="000000" w:themeColor="text1"/>
                        </w:rPr>
                        <w:t xml:space="preserve">Victims who are at risk </w:t>
                      </w:r>
                      <w:r w:rsidR="00037B0A">
                        <w:rPr>
                          <w:rFonts w:ascii="Arial" w:hAnsi="Arial" w:cs="Arial"/>
                          <w:color w:val="000000" w:themeColor="text1"/>
                        </w:rPr>
                        <w:t>from</w:t>
                      </w:r>
                      <w:r w:rsidRPr="003F24AD">
                        <w:rPr>
                          <w:rFonts w:ascii="Arial" w:hAnsi="Arial" w:cs="Arial"/>
                          <w:color w:val="000000" w:themeColor="text1"/>
                        </w:rPr>
                        <w:t xml:space="preserve"> county lines and / or cuckooing are often lonely, isolated, dru</w:t>
                      </w:r>
                      <w:r w:rsidR="00C742D2">
                        <w:rPr>
                          <w:rFonts w:ascii="Arial" w:hAnsi="Arial" w:cs="Arial"/>
                          <w:color w:val="000000" w:themeColor="text1"/>
                        </w:rPr>
                        <w:t xml:space="preserve">g users and known to the police. </w:t>
                      </w:r>
                    </w:p>
                    <w:p w14:paraId="5C625076" w14:textId="20246997" w:rsidR="009732E6" w:rsidRPr="00DB5AE3" w:rsidRDefault="00C742D2" w:rsidP="00C3570C">
                      <w:pPr>
                        <w:spacing w:line="240" w:lineRule="auto"/>
                        <w:rPr>
                          <w:rFonts w:ascii="Arial" w:hAnsi="Arial" w:cs="Arial"/>
                          <w:color w:val="000000" w:themeColor="text1"/>
                        </w:rPr>
                      </w:pPr>
                      <w:r>
                        <w:rPr>
                          <w:rFonts w:ascii="Arial" w:hAnsi="Arial" w:cs="Arial"/>
                          <w:color w:val="000000" w:themeColor="text1"/>
                        </w:rPr>
                        <w:t xml:space="preserve">You can find out more </w:t>
                      </w:r>
                      <w:r w:rsidR="00754018">
                        <w:rPr>
                          <w:rFonts w:ascii="Arial" w:hAnsi="Arial" w:cs="Arial"/>
                          <w:color w:val="000000" w:themeColor="text1"/>
                        </w:rPr>
                        <w:t xml:space="preserve">about County Lines </w:t>
                      </w:r>
                      <w:hyperlink r:id="rId23" w:history="1">
                        <w:r w:rsidR="00754018">
                          <w:rPr>
                            <w:rStyle w:val="Hyperlink"/>
                            <w:rFonts w:ascii="Arial" w:hAnsi="Arial" w:cs="Arial"/>
                          </w:rPr>
                          <w:t>here</w:t>
                        </w:r>
                      </w:hyperlink>
                      <w:r w:rsidR="00DB5AE3">
                        <w:rPr>
                          <w:rFonts w:ascii="Arial" w:hAnsi="Arial" w:cs="Arial"/>
                          <w:color w:val="000000" w:themeColor="text1"/>
                        </w:rPr>
                        <w:t xml:space="preserve"> </w:t>
                      </w:r>
                      <w:r w:rsidR="009732E6" w:rsidRPr="00DB5AE3">
                        <w:rPr>
                          <w:rFonts w:ascii="Arial" w:hAnsi="Arial" w:cs="Arial"/>
                          <w:color w:val="000000" w:themeColor="text1"/>
                        </w:rPr>
                        <w:t xml:space="preserve"> </w:t>
                      </w:r>
                    </w:p>
                    <w:p w14:paraId="42B5B93A" w14:textId="65D7E397" w:rsidR="009732E6" w:rsidRPr="00C742D2" w:rsidRDefault="00BF033B" w:rsidP="00F75FC6">
                      <w:pPr>
                        <w:spacing w:line="240" w:lineRule="auto"/>
                        <w:rPr>
                          <w:rFonts w:ascii="Arial" w:hAnsi="Arial" w:cs="Arial"/>
                          <w:color w:val="000000" w:themeColor="text1"/>
                        </w:rPr>
                      </w:pPr>
                      <w:r>
                        <w:rPr>
                          <w:rFonts w:ascii="Arial" w:hAnsi="Arial" w:cs="Arial"/>
                          <w:color w:val="000000" w:themeColor="text1"/>
                        </w:rPr>
                        <w:t>Our</w:t>
                      </w:r>
                      <w:r w:rsidR="00C742D2">
                        <w:rPr>
                          <w:rFonts w:ascii="Arial" w:hAnsi="Arial" w:cs="Arial"/>
                          <w:color w:val="000000" w:themeColor="text1"/>
                        </w:rPr>
                        <w:t xml:space="preserve"> </w:t>
                      </w:r>
                      <w:hyperlink r:id="rId24" w:history="1">
                        <w:r w:rsidR="00754018" w:rsidRPr="00754018">
                          <w:rPr>
                            <w:rStyle w:val="Hyperlink"/>
                            <w:rFonts w:ascii="Arial" w:hAnsi="Arial" w:cs="Arial"/>
                          </w:rPr>
                          <w:t>SAB briefing</w:t>
                        </w:r>
                      </w:hyperlink>
                      <w:r w:rsidR="00754018">
                        <w:rPr>
                          <w:rFonts w:ascii="Arial" w:hAnsi="Arial" w:cs="Arial"/>
                          <w:color w:val="000000" w:themeColor="text1"/>
                        </w:rPr>
                        <w:t xml:space="preserve"> </w:t>
                      </w:r>
                      <w:r w:rsidR="00C742D2">
                        <w:rPr>
                          <w:rFonts w:ascii="Arial" w:hAnsi="Arial" w:cs="Arial"/>
                          <w:color w:val="000000" w:themeColor="text1"/>
                        </w:rPr>
                        <w:t xml:space="preserve">following a multi-agency audit in relation to Modern </w:t>
                      </w:r>
                      <w:r w:rsidR="00754018">
                        <w:rPr>
                          <w:rFonts w:ascii="Arial" w:hAnsi="Arial" w:cs="Arial"/>
                          <w:color w:val="000000" w:themeColor="text1"/>
                        </w:rPr>
                        <w:t xml:space="preserve">Slavery </w:t>
                      </w:r>
                      <w:r>
                        <w:rPr>
                          <w:rFonts w:ascii="Arial" w:hAnsi="Arial" w:cs="Arial"/>
                          <w:color w:val="000000" w:themeColor="text1"/>
                        </w:rPr>
                        <w:t xml:space="preserve">also </w:t>
                      </w:r>
                      <w:r w:rsidR="00754018" w:rsidRPr="00C742D2">
                        <w:rPr>
                          <w:rFonts w:ascii="Arial" w:hAnsi="Arial" w:cs="Arial"/>
                          <w:color w:val="000000" w:themeColor="text1"/>
                        </w:rPr>
                        <w:t>includes</w:t>
                      </w:r>
                      <w:r w:rsidR="00C742D2">
                        <w:rPr>
                          <w:rFonts w:ascii="Arial" w:hAnsi="Arial" w:cs="Arial"/>
                          <w:color w:val="000000" w:themeColor="text1"/>
                        </w:rPr>
                        <w:t xml:space="preserve"> more helpful guidance and resources.</w:t>
                      </w:r>
                    </w:p>
                    <w:p w14:paraId="508FB14C" w14:textId="77777777" w:rsidR="009732E6" w:rsidRDefault="009732E6" w:rsidP="00F75FC6">
                      <w:pPr>
                        <w:spacing w:line="240" w:lineRule="auto"/>
                        <w:rPr>
                          <w:rFonts w:ascii="Arial" w:hAnsi="Arial" w:cs="Arial"/>
                        </w:rPr>
                      </w:pPr>
                    </w:p>
                    <w:p w14:paraId="33919889" w14:textId="77777777" w:rsidR="009732E6" w:rsidRDefault="009732E6" w:rsidP="00F75FC6">
                      <w:pPr>
                        <w:spacing w:line="240" w:lineRule="auto"/>
                        <w:rPr>
                          <w:rFonts w:ascii="Arial" w:hAnsi="Arial" w:cs="Arial"/>
                        </w:rPr>
                      </w:pPr>
                    </w:p>
                    <w:p w14:paraId="73959722" w14:textId="77777777" w:rsidR="009732E6" w:rsidRDefault="009732E6" w:rsidP="00F75FC6">
                      <w:pPr>
                        <w:spacing w:line="240" w:lineRule="auto"/>
                        <w:rPr>
                          <w:rFonts w:ascii="Arial" w:hAnsi="Arial" w:cs="Arial"/>
                        </w:rPr>
                      </w:pPr>
                    </w:p>
                    <w:p w14:paraId="6E57A726" w14:textId="0551A794" w:rsidR="00DD6BB6" w:rsidRPr="00F75FC6" w:rsidRDefault="00DD6BB6" w:rsidP="00F75FC6">
                      <w:pPr>
                        <w:spacing w:line="240" w:lineRule="auto"/>
                        <w:rPr>
                          <w:rFonts w:ascii="Arial" w:hAnsi="Arial" w:cs="Arial"/>
                        </w:rPr>
                      </w:pPr>
                      <w:r w:rsidRPr="00F75FC6">
                        <w:rPr>
                          <w:rFonts w:ascii="Arial" w:hAnsi="Arial" w:cs="Arial"/>
                        </w:rPr>
                        <w:t xml:space="preserve">Young people who have substance misuse problems may get into debt and so become more vulnerable to exploitation from dealers. </w:t>
                      </w:r>
                    </w:p>
                    <w:p w14:paraId="1321F253" w14:textId="77777777" w:rsidR="00516180" w:rsidRDefault="00516180" w:rsidP="007B5BE3">
                      <w:pPr>
                        <w:rPr>
                          <w:rFonts w:ascii="Arial" w:hAnsi="Arial" w:cs="Arial"/>
                        </w:rPr>
                      </w:pPr>
                    </w:p>
                  </w:txbxContent>
                </v:textbox>
              </v:rect>
            </w:pict>
          </mc:Fallback>
        </mc:AlternateContent>
      </w:r>
      <w:r>
        <w:rPr>
          <w:noProof/>
          <w:lang w:eastAsia="en-GB"/>
        </w:rPr>
        <mc:AlternateContent>
          <mc:Choice Requires="wps">
            <w:drawing>
              <wp:anchor distT="0" distB="0" distL="114300" distR="114300" simplePos="0" relativeHeight="251757568" behindDoc="0" locked="0" layoutInCell="1" allowOverlap="1" wp14:anchorId="1C9B416E" wp14:editId="7EFF41EB">
                <wp:simplePos x="0" y="0"/>
                <wp:positionH relativeFrom="column">
                  <wp:posOffset>3390900</wp:posOffset>
                </wp:positionH>
                <wp:positionV relativeFrom="paragraph">
                  <wp:posOffset>149860</wp:posOffset>
                </wp:positionV>
                <wp:extent cx="3315335" cy="4467225"/>
                <wp:effectExtent l="0" t="0" r="18415" b="28575"/>
                <wp:wrapNone/>
                <wp:docPr id="20" name="Rectangle 20"/>
                <wp:cNvGraphicFramePr/>
                <a:graphic xmlns:a="http://schemas.openxmlformats.org/drawingml/2006/main">
                  <a:graphicData uri="http://schemas.microsoft.com/office/word/2010/wordprocessingShape">
                    <wps:wsp>
                      <wps:cNvSpPr/>
                      <wps:spPr>
                        <a:xfrm>
                          <a:off x="0" y="0"/>
                          <a:ext cx="3315335" cy="44672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1BDE56" w14:textId="19E90BB6" w:rsidR="00C3570C" w:rsidRPr="00706512" w:rsidRDefault="00C3570C" w:rsidP="00C3570C">
                            <w:pPr>
                              <w:pStyle w:val="Pa3"/>
                              <w:spacing w:after="160" w:line="240" w:lineRule="auto"/>
                              <w:rPr>
                                <w:rFonts w:ascii="Arial" w:hAnsi="Arial" w:cs="Arial"/>
                                <w:b/>
                                <w:color w:val="FFFFFF" w:themeColor="background1"/>
                                <w:sz w:val="22"/>
                                <w:szCs w:val="22"/>
                              </w:rPr>
                            </w:pPr>
                            <w:r w:rsidRPr="00706512">
                              <w:rPr>
                                <w:rFonts w:ascii="Arial" w:hAnsi="Arial" w:cs="Arial"/>
                                <w:b/>
                                <w:color w:val="FFFFFF" w:themeColor="background1"/>
                                <w:sz w:val="22"/>
                                <w:szCs w:val="22"/>
                              </w:rPr>
                              <w:t xml:space="preserve">Recognising the signs: </w:t>
                            </w:r>
                          </w:p>
                          <w:p w14:paraId="0A94F475" w14:textId="04200302" w:rsidR="00706512" w:rsidRPr="00706512" w:rsidRDefault="00706512" w:rsidP="00037B0A">
                            <w:pPr>
                              <w:pStyle w:val="Default"/>
                              <w:rPr>
                                <w:color w:val="FFFFFF" w:themeColor="background1"/>
                                <w:sz w:val="22"/>
                                <w:szCs w:val="22"/>
                              </w:rPr>
                            </w:pPr>
                            <w:r w:rsidRPr="00706512">
                              <w:rPr>
                                <w:color w:val="FFFFFF" w:themeColor="background1"/>
                                <w:sz w:val="22"/>
                                <w:szCs w:val="22"/>
                              </w:rPr>
                              <w:t>Indicators of county lines and cuckooing may include:</w:t>
                            </w:r>
                          </w:p>
                          <w:p w14:paraId="16C18A73" w14:textId="77777777" w:rsidR="00706512" w:rsidRPr="00706512" w:rsidRDefault="00706512" w:rsidP="00037B0A">
                            <w:pPr>
                              <w:spacing w:after="0" w:line="240" w:lineRule="auto"/>
                              <w:rPr>
                                <w:rFonts w:ascii="Arial" w:hAnsi="Arial" w:cs="Arial"/>
                                <w:bCs/>
                                <w:color w:val="FFFFFF" w:themeColor="background1"/>
                              </w:rPr>
                            </w:pPr>
                          </w:p>
                          <w:p w14:paraId="06841346" w14:textId="77777777" w:rsidR="00706512" w:rsidRPr="00706512" w:rsidRDefault="00706512"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Multi-occupancy or social housing property used for drug dealing.</w:t>
                            </w:r>
                          </w:p>
                          <w:p w14:paraId="694152E5"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Substance misuse and / or drug paraphernalia.</w:t>
                            </w:r>
                          </w:p>
                          <w:p w14:paraId="0A160A9D"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Increase in visitors and cars to a house or flat.</w:t>
                            </w:r>
                          </w:p>
                          <w:p w14:paraId="0AA1E056"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New vehicles outside the property, and / or frequent use of taxis or hire cars.</w:t>
                            </w:r>
                          </w:p>
                          <w:p w14:paraId="7F27F8AA" w14:textId="77777777" w:rsidR="00C3570C" w:rsidRPr="00706512" w:rsidRDefault="00C3570C" w:rsidP="00037B0A">
                            <w:pPr>
                              <w:pStyle w:val="ListParagraph"/>
                              <w:numPr>
                                <w:ilvl w:val="0"/>
                                <w:numId w:val="43"/>
                              </w:numPr>
                              <w:spacing w:after="0" w:line="240" w:lineRule="auto"/>
                              <w:ind w:left="426" w:hanging="426"/>
                              <w:rPr>
                                <w:rFonts w:ascii="Arial" w:hAnsi="Arial" w:cs="Arial"/>
                                <w:color w:val="FFFFFF" w:themeColor="background1"/>
                              </w:rPr>
                            </w:pPr>
                            <w:r w:rsidRPr="00706512">
                              <w:rPr>
                                <w:rFonts w:ascii="Arial" w:hAnsi="Arial" w:cs="Arial"/>
                                <w:bCs/>
                                <w:color w:val="FFFFFF" w:themeColor="background1"/>
                              </w:rPr>
                              <w:t>Professionals visiting may be aware of new unidentified persons in the property, regularly changing residents and an i</w:t>
                            </w:r>
                            <w:r w:rsidRPr="00706512">
                              <w:rPr>
                                <w:rFonts w:ascii="Arial" w:hAnsi="Arial" w:cs="Arial"/>
                                <w:color w:val="FFFFFF" w:themeColor="background1"/>
                              </w:rPr>
                              <w:t>ncrease in anti-social behaviour in and around the property.</w:t>
                            </w:r>
                          </w:p>
                          <w:p w14:paraId="6CF4921C" w14:textId="77777777" w:rsidR="00706512"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Unexplained, sometimes unaffordable, new things (e.g. clothes, jewellery, cars etc.).</w:t>
                            </w:r>
                          </w:p>
                          <w:p w14:paraId="0BC9DC81" w14:textId="7D96206C"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Property may be sparse, lack any valuable possessions, and fall into a state of disrepair.</w:t>
                            </w:r>
                          </w:p>
                          <w:p w14:paraId="41377EE3" w14:textId="77777777" w:rsidR="00706512"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Change in resident’s mood and / or demeanour (e.g. secretive, withdrawn, aggressive, emotional).</w:t>
                            </w:r>
                          </w:p>
                          <w:p w14:paraId="238EA283" w14:textId="56530F19" w:rsidR="00C3570C" w:rsidRPr="00706512" w:rsidRDefault="00706512"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 xml:space="preserve">Young person is </w:t>
                            </w:r>
                            <w:r w:rsidR="00C3570C" w:rsidRPr="00706512">
                              <w:rPr>
                                <w:rFonts w:ascii="Arial" w:hAnsi="Arial" w:cs="Arial"/>
                                <w:bCs/>
                                <w:color w:val="FFFFFF" w:themeColor="background1"/>
                              </w:rPr>
                              <w:t>not engaging with support services.</w:t>
                            </w:r>
                          </w:p>
                          <w:p w14:paraId="34B2D309" w14:textId="31FD48EB" w:rsidR="00DB5AE3" w:rsidRPr="00706512" w:rsidRDefault="00C3570C" w:rsidP="00037B0A">
                            <w:pPr>
                              <w:pStyle w:val="ListParagraph"/>
                              <w:numPr>
                                <w:ilvl w:val="0"/>
                                <w:numId w:val="43"/>
                              </w:numPr>
                              <w:spacing w:line="240" w:lineRule="auto"/>
                              <w:ind w:left="426" w:right="-208" w:hanging="426"/>
                              <w:rPr>
                                <w:rFonts w:ascii="Arial" w:hAnsi="Arial" w:cs="Arial"/>
                                <w:color w:val="FFFFFF" w:themeColor="background1"/>
                              </w:rPr>
                            </w:pPr>
                            <w:r w:rsidRPr="00706512">
                              <w:rPr>
                                <w:rFonts w:ascii="Arial" w:hAnsi="Arial" w:cs="Arial"/>
                                <w:bCs/>
                                <w:color w:val="FFFFFF" w:themeColor="background1"/>
                              </w:rPr>
                              <w:t>Unexplained injuries.</w:t>
                            </w:r>
                            <w:r w:rsidR="00DB5AE3" w:rsidRPr="00706512">
                              <w:rPr>
                                <w:rFonts w:ascii="Arial" w:hAnsi="Arial" w:cs="Arial"/>
                                <w:color w:val="FFFFFF" w:themeColor="background1"/>
                              </w:rPr>
                              <w:tab/>
                            </w:r>
                          </w:p>
                          <w:p w14:paraId="132A1335" w14:textId="77777777" w:rsidR="007B5BE3" w:rsidRPr="00706512" w:rsidRDefault="007B5BE3" w:rsidP="007B5BE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416E" id="Rectangle 20" o:spid="_x0000_s1030" style="position:absolute;left:0;text-align:left;margin-left:267pt;margin-top:11.8pt;width:261.05pt;height:35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" fillcolor="#365f91 [2404]" strokecolor="#243f60 [1604]" strokeweight="2pt">
                <v:textbox>
                  <w:txbxContent>
                    <w:p w14:paraId="7B1BDE56" w14:textId="19E90BB6" w:rsidR="00C3570C" w:rsidRPr="00706512" w:rsidRDefault="00C3570C" w:rsidP="00C3570C">
                      <w:pPr>
                        <w:pStyle w:val="Pa3"/>
                        <w:spacing w:after="160" w:line="240" w:lineRule="auto"/>
                        <w:rPr>
                          <w:rFonts w:ascii="Arial" w:hAnsi="Arial" w:cs="Arial"/>
                          <w:b/>
                          <w:color w:val="FFFFFF" w:themeColor="background1"/>
                          <w:sz w:val="22"/>
                          <w:szCs w:val="22"/>
                        </w:rPr>
                      </w:pPr>
                      <w:r w:rsidRPr="00706512">
                        <w:rPr>
                          <w:rFonts w:ascii="Arial" w:hAnsi="Arial" w:cs="Arial"/>
                          <w:b/>
                          <w:color w:val="FFFFFF" w:themeColor="background1"/>
                          <w:sz w:val="22"/>
                          <w:szCs w:val="22"/>
                        </w:rPr>
                        <w:t xml:space="preserve">Recognising the signs: </w:t>
                      </w:r>
                    </w:p>
                    <w:p w14:paraId="0A94F475" w14:textId="04200302" w:rsidR="00706512" w:rsidRPr="00706512" w:rsidRDefault="00706512" w:rsidP="00037B0A">
                      <w:pPr>
                        <w:pStyle w:val="Default"/>
                        <w:rPr>
                          <w:color w:val="FFFFFF" w:themeColor="background1"/>
                          <w:sz w:val="22"/>
                          <w:szCs w:val="22"/>
                        </w:rPr>
                      </w:pPr>
                      <w:r w:rsidRPr="00706512">
                        <w:rPr>
                          <w:color w:val="FFFFFF" w:themeColor="background1"/>
                          <w:sz w:val="22"/>
                          <w:szCs w:val="22"/>
                        </w:rPr>
                        <w:t>Indicators of county lines and cuckooing may include:</w:t>
                      </w:r>
                    </w:p>
                    <w:p w14:paraId="16C18A73" w14:textId="77777777" w:rsidR="00706512" w:rsidRPr="00706512" w:rsidRDefault="00706512" w:rsidP="00037B0A">
                      <w:pPr>
                        <w:spacing w:after="0" w:line="240" w:lineRule="auto"/>
                        <w:rPr>
                          <w:rFonts w:ascii="Arial" w:hAnsi="Arial" w:cs="Arial"/>
                          <w:bCs/>
                          <w:color w:val="FFFFFF" w:themeColor="background1"/>
                        </w:rPr>
                      </w:pPr>
                    </w:p>
                    <w:p w14:paraId="06841346" w14:textId="77777777" w:rsidR="00706512" w:rsidRPr="00706512" w:rsidRDefault="00706512"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Multi-occupancy or social housing property used for drug dealing.</w:t>
                      </w:r>
                    </w:p>
                    <w:p w14:paraId="694152E5"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Substance misuse and / or drug paraphernalia.</w:t>
                      </w:r>
                    </w:p>
                    <w:p w14:paraId="0A160A9D"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Increase in visitors and cars to a house or flat.</w:t>
                      </w:r>
                    </w:p>
                    <w:p w14:paraId="0AA1E056" w14:textId="77777777"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New vehicles outside the property, and / or frequent use of taxis or hire cars.</w:t>
                      </w:r>
                    </w:p>
                    <w:p w14:paraId="7F27F8AA" w14:textId="77777777" w:rsidR="00C3570C" w:rsidRPr="00706512" w:rsidRDefault="00C3570C" w:rsidP="00037B0A">
                      <w:pPr>
                        <w:pStyle w:val="ListParagraph"/>
                        <w:numPr>
                          <w:ilvl w:val="0"/>
                          <w:numId w:val="43"/>
                        </w:numPr>
                        <w:spacing w:after="0" w:line="240" w:lineRule="auto"/>
                        <w:ind w:left="426" w:hanging="426"/>
                        <w:rPr>
                          <w:rFonts w:ascii="Arial" w:hAnsi="Arial" w:cs="Arial"/>
                          <w:color w:val="FFFFFF" w:themeColor="background1"/>
                        </w:rPr>
                      </w:pPr>
                      <w:r w:rsidRPr="00706512">
                        <w:rPr>
                          <w:rFonts w:ascii="Arial" w:hAnsi="Arial" w:cs="Arial"/>
                          <w:bCs/>
                          <w:color w:val="FFFFFF" w:themeColor="background1"/>
                        </w:rPr>
                        <w:t>Professionals visiting may be aware of new unidentified persons in the property, regularly changing residents and an i</w:t>
                      </w:r>
                      <w:r w:rsidRPr="00706512">
                        <w:rPr>
                          <w:rFonts w:ascii="Arial" w:hAnsi="Arial" w:cs="Arial"/>
                          <w:color w:val="FFFFFF" w:themeColor="background1"/>
                        </w:rPr>
                        <w:t>ncrease in anti-social behaviour in and around the property.</w:t>
                      </w:r>
                    </w:p>
                    <w:p w14:paraId="6CF4921C" w14:textId="77777777" w:rsidR="00706512"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Unexplained, sometimes unaffordable, new things (e.g. clothes, jewellery, cars etc.).</w:t>
                      </w:r>
                    </w:p>
                    <w:p w14:paraId="0BC9DC81" w14:textId="7D96206C" w:rsidR="00C3570C"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Property may be sparse, lack any valuable possessions, and fall into a state of disrepair.</w:t>
                      </w:r>
                    </w:p>
                    <w:p w14:paraId="41377EE3" w14:textId="77777777" w:rsidR="00706512" w:rsidRPr="00706512" w:rsidRDefault="00C3570C"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Change in resident’s mood and / or demeanour (e.g. secretive, withdrawn, aggressive, emotional).</w:t>
                      </w:r>
                    </w:p>
                    <w:p w14:paraId="238EA283" w14:textId="56530F19" w:rsidR="00C3570C" w:rsidRPr="00706512" w:rsidRDefault="00706512" w:rsidP="00037B0A">
                      <w:pPr>
                        <w:pStyle w:val="ListParagraph"/>
                        <w:numPr>
                          <w:ilvl w:val="0"/>
                          <w:numId w:val="43"/>
                        </w:numPr>
                        <w:spacing w:after="0" w:line="240" w:lineRule="auto"/>
                        <w:ind w:left="426" w:hanging="426"/>
                        <w:rPr>
                          <w:rFonts w:ascii="Arial" w:hAnsi="Arial" w:cs="Arial"/>
                          <w:bCs/>
                          <w:color w:val="FFFFFF" w:themeColor="background1"/>
                        </w:rPr>
                      </w:pPr>
                      <w:r w:rsidRPr="00706512">
                        <w:rPr>
                          <w:rFonts w:ascii="Arial" w:hAnsi="Arial" w:cs="Arial"/>
                          <w:bCs/>
                          <w:color w:val="FFFFFF" w:themeColor="background1"/>
                        </w:rPr>
                        <w:t xml:space="preserve">Young person is </w:t>
                      </w:r>
                      <w:r w:rsidR="00C3570C" w:rsidRPr="00706512">
                        <w:rPr>
                          <w:rFonts w:ascii="Arial" w:hAnsi="Arial" w:cs="Arial"/>
                          <w:bCs/>
                          <w:color w:val="FFFFFF" w:themeColor="background1"/>
                        </w:rPr>
                        <w:t>not engaging with support services.</w:t>
                      </w:r>
                    </w:p>
                    <w:p w14:paraId="34B2D309" w14:textId="31FD48EB" w:rsidR="00DB5AE3" w:rsidRPr="00706512" w:rsidRDefault="00C3570C" w:rsidP="00037B0A">
                      <w:pPr>
                        <w:pStyle w:val="ListParagraph"/>
                        <w:numPr>
                          <w:ilvl w:val="0"/>
                          <w:numId w:val="43"/>
                        </w:numPr>
                        <w:spacing w:line="240" w:lineRule="auto"/>
                        <w:ind w:left="426" w:right="-208" w:hanging="426"/>
                        <w:rPr>
                          <w:rFonts w:ascii="Arial" w:hAnsi="Arial" w:cs="Arial"/>
                          <w:color w:val="FFFFFF" w:themeColor="background1"/>
                        </w:rPr>
                      </w:pPr>
                      <w:r w:rsidRPr="00706512">
                        <w:rPr>
                          <w:rFonts w:ascii="Arial" w:hAnsi="Arial" w:cs="Arial"/>
                          <w:bCs/>
                          <w:color w:val="FFFFFF" w:themeColor="background1"/>
                        </w:rPr>
                        <w:t>Unexplained injuries.</w:t>
                      </w:r>
                      <w:r w:rsidR="00DB5AE3" w:rsidRPr="00706512">
                        <w:rPr>
                          <w:rFonts w:ascii="Arial" w:hAnsi="Arial" w:cs="Arial"/>
                          <w:color w:val="FFFFFF" w:themeColor="background1"/>
                        </w:rPr>
                        <w:tab/>
                      </w:r>
                    </w:p>
                    <w:p w14:paraId="132A1335" w14:textId="77777777" w:rsidR="007B5BE3" w:rsidRPr="00706512" w:rsidRDefault="007B5BE3" w:rsidP="007B5BE3">
                      <w:pPr>
                        <w:jc w:val="center"/>
                        <w:rPr>
                          <w:color w:val="FFFFFF" w:themeColor="background1"/>
                        </w:rPr>
                      </w:pPr>
                    </w:p>
                  </w:txbxContent>
                </v:textbox>
              </v:rect>
            </w:pict>
          </mc:Fallback>
        </mc:AlternateContent>
      </w:r>
    </w:p>
    <w:p w14:paraId="293A983F" w14:textId="77777777" w:rsidR="00285C18" w:rsidRDefault="00285C18" w:rsidP="00382E65">
      <w:pPr>
        <w:pStyle w:val="Bullet"/>
        <w:spacing w:after="0" w:line="240" w:lineRule="auto"/>
        <w:rPr>
          <w:sz w:val="22"/>
          <w:szCs w:val="22"/>
          <w:lang w:eastAsia="en-GB"/>
        </w:rPr>
      </w:pPr>
    </w:p>
    <w:p w14:paraId="48E768B8" w14:textId="77777777" w:rsidR="00285C18" w:rsidRDefault="00285C18" w:rsidP="00382E65">
      <w:pPr>
        <w:pStyle w:val="Bullet"/>
        <w:spacing w:after="0" w:line="240" w:lineRule="auto"/>
        <w:rPr>
          <w:sz w:val="22"/>
          <w:szCs w:val="22"/>
          <w:lang w:eastAsia="en-GB"/>
        </w:rPr>
      </w:pPr>
    </w:p>
    <w:p w14:paraId="7340E2B9" w14:textId="52FC5404" w:rsidR="00763162" w:rsidRDefault="00763162" w:rsidP="002E6ABA">
      <w:pPr>
        <w:ind w:right="-12"/>
        <w:jc w:val="both"/>
      </w:pPr>
    </w:p>
    <w:p w14:paraId="1B46D237" w14:textId="7713CB32" w:rsidR="00763162" w:rsidRDefault="00763162" w:rsidP="00496CDC">
      <w:pPr>
        <w:pStyle w:val="Bullet"/>
        <w:spacing w:after="0" w:line="240" w:lineRule="auto"/>
        <w:rPr>
          <w:sz w:val="22"/>
          <w:szCs w:val="22"/>
        </w:rPr>
      </w:pPr>
    </w:p>
    <w:p w14:paraId="0A7E5460" w14:textId="00C16AFD" w:rsidR="00763162" w:rsidRDefault="00763162" w:rsidP="00496CDC">
      <w:pPr>
        <w:pStyle w:val="Bullet"/>
        <w:spacing w:after="0" w:line="240" w:lineRule="auto"/>
        <w:rPr>
          <w:sz w:val="22"/>
          <w:szCs w:val="22"/>
        </w:rPr>
      </w:pPr>
    </w:p>
    <w:p w14:paraId="2B77AF2F" w14:textId="77777777" w:rsidR="00763162" w:rsidRDefault="00763162" w:rsidP="00496CDC">
      <w:pPr>
        <w:pStyle w:val="Bullet"/>
        <w:spacing w:after="0" w:line="240" w:lineRule="auto"/>
        <w:rPr>
          <w:sz w:val="22"/>
          <w:szCs w:val="22"/>
        </w:rPr>
      </w:pPr>
    </w:p>
    <w:p w14:paraId="29885C6B" w14:textId="44460169" w:rsidR="00763162" w:rsidRDefault="00763162" w:rsidP="00496CDC">
      <w:pPr>
        <w:pStyle w:val="Bullet"/>
        <w:spacing w:after="0" w:line="240" w:lineRule="auto"/>
        <w:rPr>
          <w:sz w:val="22"/>
          <w:szCs w:val="22"/>
        </w:rPr>
      </w:pPr>
    </w:p>
    <w:p w14:paraId="6F4E2D24" w14:textId="77777777" w:rsidR="00763162" w:rsidRDefault="00763162" w:rsidP="00496CDC">
      <w:pPr>
        <w:pStyle w:val="Bullet"/>
        <w:spacing w:after="0" w:line="240" w:lineRule="auto"/>
        <w:rPr>
          <w:sz w:val="22"/>
          <w:szCs w:val="22"/>
        </w:rPr>
      </w:pPr>
    </w:p>
    <w:p w14:paraId="2526A7BB" w14:textId="77777777" w:rsidR="00763162" w:rsidRDefault="00763162" w:rsidP="00496CDC">
      <w:pPr>
        <w:pStyle w:val="Bullet"/>
        <w:spacing w:after="0" w:line="240" w:lineRule="auto"/>
        <w:rPr>
          <w:sz w:val="22"/>
          <w:szCs w:val="22"/>
        </w:rPr>
      </w:pPr>
    </w:p>
    <w:p w14:paraId="56FD68E7" w14:textId="77777777" w:rsidR="00763162" w:rsidRDefault="00763162" w:rsidP="00496CDC">
      <w:pPr>
        <w:pStyle w:val="Bullet"/>
        <w:spacing w:after="0" w:line="240" w:lineRule="auto"/>
        <w:rPr>
          <w:sz w:val="22"/>
          <w:szCs w:val="22"/>
        </w:rPr>
      </w:pPr>
    </w:p>
    <w:p w14:paraId="52AE5A0E" w14:textId="701C3F25" w:rsidR="00763162" w:rsidRDefault="00763162" w:rsidP="00496CDC">
      <w:pPr>
        <w:pStyle w:val="Bullet"/>
        <w:spacing w:after="0" w:line="240" w:lineRule="auto"/>
        <w:rPr>
          <w:sz w:val="22"/>
          <w:szCs w:val="22"/>
        </w:rPr>
      </w:pPr>
    </w:p>
    <w:p w14:paraId="05C1B9C2" w14:textId="77777777" w:rsidR="00763162" w:rsidRDefault="00763162" w:rsidP="00496CDC">
      <w:pPr>
        <w:pStyle w:val="Bullet"/>
        <w:spacing w:after="0" w:line="240" w:lineRule="auto"/>
        <w:rPr>
          <w:sz w:val="22"/>
          <w:szCs w:val="22"/>
        </w:rPr>
      </w:pPr>
    </w:p>
    <w:p w14:paraId="125D1935" w14:textId="076E1F7B" w:rsidR="00496CDC" w:rsidRDefault="00496CDC" w:rsidP="00496CDC">
      <w:pPr>
        <w:pStyle w:val="Bullet"/>
        <w:spacing w:after="0" w:line="240" w:lineRule="auto"/>
        <w:rPr>
          <w:sz w:val="22"/>
          <w:szCs w:val="22"/>
        </w:rPr>
      </w:pPr>
    </w:p>
    <w:p w14:paraId="1050064B" w14:textId="77777777" w:rsidR="00763162" w:rsidRDefault="00763162" w:rsidP="00496CDC">
      <w:pPr>
        <w:pStyle w:val="Bullet"/>
        <w:spacing w:after="0" w:line="240" w:lineRule="auto"/>
        <w:rPr>
          <w:sz w:val="22"/>
          <w:szCs w:val="22"/>
        </w:rPr>
      </w:pPr>
    </w:p>
    <w:p w14:paraId="690E162E" w14:textId="0F6ED314" w:rsidR="00763162" w:rsidRDefault="00763162" w:rsidP="00496CDC">
      <w:pPr>
        <w:pStyle w:val="Bullet"/>
        <w:spacing w:after="0" w:line="240" w:lineRule="auto"/>
        <w:rPr>
          <w:sz w:val="22"/>
          <w:szCs w:val="22"/>
        </w:rPr>
      </w:pPr>
    </w:p>
    <w:p w14:paraId="5C75BF9F" w14:textId="00D8F011" w:rsidR="00763162" w:rsidRDefault="00763162" w:rsidP="00496CDC">
      <w:pPr>
        <w:pStyle w:val="Bullet"/>
        <w:spacing w:after="0" w:line="240" w:lineRule="auto"/>
        <w:rPr>
          <w:sz w:val="22"/>
          <w:szCs w:val="22"/>
        </w:rPr>
      </w:pPr>
    </w:p>
    <w:p w14:paraId="2C451998" w14:textId="11202356" w:rsidR="00763162" w:rsidRDefault="00763162" w:rsidP="00496CDC">
      <w:pPr>
        <w:pStyle w:val="Bullet"/>
        <w:spacing w:after="0" w:line="240" w:lineRule="auto"/>
        <w:rPr>
          <w:sz w:val="22"/>
          <w:szCs w:val="22"/>
        </w:rPr>
      </w:pPr>
    </w:p>
    <w:p w14:paraId="71F3A618" w14:textId="0DE9F281" w:rsidR="00763162" w:rsidRDefault="00763162" w:rsidP="00496CDC">
      <w:pPr>
        <w:pStyle w:val="Bullet"/>
        <w:spacing w:after="0" w:line="240" w:lineRule="auto"/>
        <w:rPr>
          <w:sz w:val="22"/>
          <w:szCs w:val="22"/>
        </w:rPr>
      </w:pPr>
    </w:p>
    <w:p w14:paraId="2B37EAAB" w14:textId="4FB1EDE5" w:rsidR="00763162" w:rsidRDefault="00763162" w:rsidP="00496CDC">
      <w:pPr>
        <w:pStyle w:val="Bullet"/>
        <w:spacing w:after="0" w:line="240" w:lineRule="auto"/>
        <w:rPr>
          <w:sz w:val="22"/>
          <w:szCs w:val="22"/>
        </w:rPr>
      </w:pPr>
    </w:p>
    <w:p w14:paraId="1B327704" w14:textId="6CA1A4EF" w:rsidR="00763162" w:rsidRDefault="00763162" w:rsidP="00496CDC">
      <w:pPr>
        <w:pStyle w:val="Bullet"/>
        <w:spacing w:after="0" w:line="240" w:lineRule="auto"/>
        <w:rPr>
          <w:sz w:val="22"/>
          <w:szCs w:val="22"/>
        </w:rPr>
      </w:pPr>
    </w:p>
    <w:p w14:paraId="7A0CA692" w14:textId="1301A719" w:rsidR="00763162" w:rsidRDefault="00763162" w:rsidP="00496CDC">
      <w:pPr>
        <w:pStyle w:val="Bullet"/>
        <w:spacing w:after="0" w:line="240" w:lineRule="auto"/>
        <w:rPr>
          <w:sz w:val="22"/>
          <w:szCs w:val="22"/>
        </w:rPr>
      </w:pPr>
    </w:p>
    <w:p w14:paraId="525F323D" w14:textId="47B203A6" w:rsidR="00763162" w:rsidRDefault="00763162" w:rsidP="00496CDC">
      <w:pPr>
        <w:pStyle w:val="Bullet"/>
        <w:spacing w:after="0" w:line="240" w:lineRule="auto"/>
        <w:rPr>
          <w:sz w:val="22"/>
          <w:szCs w:val="22"/>
        </w:rPr>
      </w:pPr>
    </w:p>
    <w:p w14:paraId="13055C61" w14:textId="7CA1CF6A" w:rsidR="0013271B" w:rsidRDefault="0013271B" w:rsidP="0048734A">
      <w:pPr>
        <w:spacing w:after="0" w:line="240" w:lineRule="auto"/>
        <w:ind w:right="-12"/>
        <w:rPr>
          <w:rFonts w:ascii="Arial" w:hAnsi="Arial" w:cs="Arial"/>
          <w:b/>
          <w:color w:val="1D1B11" w:themeColor="background2" w:themeShade="1A"/>
          <w:lang w:eastAsia="en-GB"/>
        </w:rPr>
      </w:pPr>
    </w:p>
    <w:p w14:paraId="4FB5C03E" w14:textId="757F9565" w:rsidR="0013271B" w:rsidRDefault="0013271B" w:rsidP="0048734A">
      <w:pPr>
        <w:spacing w:after="0" w:line="240" w:lineRule="auto"/>
        <w:ind w:right="-12"/>
        <w:rPr>
          <w:rFonts w:ascii="Arial" w:hAnsi="Arial" w:cs="Arial"/>
          <w:b/>
          <w:color w:val="1D1B11" w:themeColor="background2" w:themeShade="1A"/>
          <w:lang w:eastAsia="en-GB"/>
        </w:rPr>
      </w:pPr>
    </w:p>
    <w:p w14:paraId="1A9D011D" w14:textId="0801E25B" w:rsidR="002E6788" w:rsidRDefault="002E6788" w:rsidP="0048734A">
      <w:pPr>
        <w:spacing w:after="0" w:line="240" w:lineRule="auto"/>
        <w:ind w:right="-12"/>
        <w:rPr>
          <w:rFonts w:ascii="Arial" w:hAnsi="Arial" w:cs="Arial"/>
          <w:b/>
          <w:color w:val="1D1B11" w:themeColor="background2" w:themeShade="1A"/>
          <w:lang w:eastAsia="en-GB"/>
        </w:rPr>
      </w:pPr>
    </w:p>
    <w:p w14:paraId="25A55631" w14:textId="7252A036" w:rsidR="002E6788" w:rsidRDefault="002E6788" w:rsidP="0048734A">
      <w:pPr>
        <w:spacing w:after="0" w:line="240" w:lineRule="auto"/>
        <w:ind w:right="-12"/>
        <w:rPr>
          <w:rFonts w:ascii="Arial" w:hAnsi="Arial" w:cs="Arial"/>
          <w:b/>
          <w:color w:val="1D1B11" w:themeColor="background2" w:themeShade="1A"/>
          <w:lang w:eastAsia="en-GB"/>
        </w:rPr>
      </w:pPr>
    </w:p>
    <w:p w14:paraId="60CF6C51" w14:textId="0DBE395B" w:rsidR="000E5D45" w:rsidRDefault="000E5D45" w:rsidP="0048734A">
      <w:pPr>
        <w:spacing w:after="0" w:line="240" w:lineRule="auto"/>
        <w:ind w:right="-12"/>
        <w:rPr>
          <w:rFonts w:ascii="Arial" w:hAnsi="Arial" w:cs="Arial"/>
          <w:b/>
          <w:color w:val="1D1B11" w:themeColor="background2" w:themeShade="1A"/>
          <w:lang w:eastAsia="en-GB"/>
        </w:rPr>
      </w:pPr>
    </w:p>
    <w:p w14:paraId="107B4C86" w14:textId="66D93E1D" w:rsidR="000E5D45" w:rsidRDefault="00C742D2" w:rsidP="0048734A">
      <w:pPr>
        <w:spacing w:after="0" w:line="240" w:lineRule="auto"/>
        <w:ind w:right="-12"/>
        <w:rPr>
          <w:rFonts w:ascii="Arial" w:hAnsi="Arial" w:cs="Arial"/>
          <w:b/>
          <w:color w:val="1D1B11" w:themeColor="background2" w:themeShade="1A"/>
          <w:lang w:eastAsia="en-GB"/>
        </w:rPr>
      </w:pPr>
      <w:r>
        <w:rPr>
          <w:noProof/>
          <w:lang w:eastAsia="en-GB"/>
        </w:rPr>
        <mc:AlternateContent>
          <mc:Choice Requires="wps">
            <w:drawing>
              <wp:anchor distT="0" distB="0" distL="114300" distR="114300" simplePos="0" relativeHeight="251761664" behindDoc="0" locked="0" layoutInCell="1" allowOverlap="1" wp14:anchorId="2150082C" wp14:editId="696E1D9F">
                <wp:simplePos x="0" y="0"/>
                <wp:positionH relativeFrom="column">
                  <wp:posOffset>0</wp:posOffset>
                </wp:positionH>
                <wp:positionV relativeFrom="paragraph">
                  <wp:posOffset>17145</wp:posOffset>
                </wp:positionV>
                <wp:extent cx="6708140" cy="1255395"/>
                <wp:effectExtent l="0" t="0" r="16510" b="20955"/>
                <wp:wrapNone/>
                <wp:docPr id="25" name="Rectangle 25"/>
                <wp:cNvGraphicFramePr/>
                <a:graphic xmlns:a="http://schemas.openxmlformats.org/drawingml/2006/main">
                  <a:graphicData uri="http://schemas.microsoft.com/office/word/2010/wordprocessingShape">
                    <wps:wsp>
                      <wps:cNvSpPr/>
                      <wps:spPr>
                        <a:xfrm>
                          <a:off x="0" y="0"/>
                          <a:ext cx="6708140" cy="1255395"/>
                        </a:xfrm>
                        <a:prstGeom prst="rect">
                          <a:avLst/>
                        </a:prstGeom>
                        <a:solidFill>
                          <a:schemeClr val="tx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9F0BCB0" w14:textId="638F2870" w:rsidR="002C05DE" w:rsidRDefault="00706512" w:rsidP="00FF3BAB">
                            <w:pPr>
                              <w:spacing w:after="0" w:line="240" w:lineRule="auto"/>
                              <w:rPr>
                                <w:rFonts w:ascii="Arial" w:hAnsi="Arial" w:cs="Arial"/>
                                <w:b/>
                                <w:color w:val="002060"/>
                              </w:rPr>
                            </w:pPr>
                            <w:r w:rsidRPr="003F24AD">
                              <w:rPr>
                                <w:rFonts w:ascii="Arial" w:hAnsi="Arial" w:cs="Arial"/>
                                <w:b/>
                                <w:color w:val="000000" w:themeColor="text1"/>
                              </w:rPr>
                              <w:t>It</w:t>
                            </w:r>
                            <w:r w:rsidR="002D267D" w:rsidRPr="003F24AD">
                              <w:rPr>
                                <w:rFonts w:ascii="Arial" w:hAnsi="Arial" w:cs="Arial"/>
                                <w:b/>
                                <w:color w:val="000000" w:themeColor="text1"/>
                              </w:rPr>
                              <w:t xml:space="preserve"> </w:t>
                            </w:r>
                            <w:r w:rsidR="00FF3BAB" w:rsidRPr="003F24AD">
                              <w:rPr>
                                <w:rFonts w:ascii="Arial" w:hAnsi="Arial" w:cs="Arial"/>
                                <w:b/>
                                <w:color w:val="000000" w:themeColor="text1"/>
                              </w:rPr>
                              <w:t xml:space="preserve">is important to remember that young </w:t>
                            </w:r>
                            <w:r w:rsidR="002D267D" w:rsidRPr="003F24AD">
                              <w:rPr>
                                <w:rFonts w:ascii="Arial" w:hAnsi="Arial" w:cs="Arial"/>
                                <w:b/>
                                <w:color w:val="000000" w:themeColor="text1"/>
                              </w:rPr>
                              <w:t xml:space="preserve">adults </w:t>
                            </w:r>
                            <w:r w:rsidR="00FF3BAB" w:rsidRPr="003F24AD">
                              <w:rPr>
                                <w:rFonts w:ascii="Arial" w:hAnsi="Arial" w:cs="Arial"/>
                                <w:b/>
                                <w:color w:val="000000" w:themeColor="text1"/>
                              </w:rPr>
                              <w:t xml:space="preserve">with </w:t>
                            </w:r>
                            <w:r w:rsidR="002D267D" w:rsidRPr="003F24AD">
                              <w:rPr>
                                <w:rFonts w:ascii="Arial" w:hAnsi="Arial" w:cs="Arial"/>
                                <w:b/>
                                <w:color w:val="000000" w:themeColor="text1"/>
                              </w:rPr>
                              <w:t xml:space="preserve">a </w:t>
                            </w:r>
                            <w:r w:rsidR="002C05DE" w:rsidRPr="003F24AD">
                              <w:rPr>
                                <w:rFonts w:ascii="Arial" w:hAnsi="Arial" w:cs="Arial"/>
                                <w:b/>
                                <w:color w:val="000000" w:themeColor="text1"/>
                              </w:rPr>
                              <w:t xml:space="preserve">learning disability </w:t>
                            </w:r>
                            <w:r w:rsidR="002D267D" w:rsidRPr="003F24AD">
                              <w:rPr>
                                <w:rFonts w:ascii="Arial" w:hAnsi="Arial" w:cs="Arial"/>
                                <w:b/>
                                <w:color w:val="000000" w:themeColor="text1"/>
                              </w:rPr>
                              <w:t>or mental</w:t>
                            </w:r>
                            <w:r w:rsidR="00FF3BAB" w:rsidRPr="003F24AD">
                              <w:rPr>
                                <w:rFonts w:ascii="Arial" w:hAnsi="Arial" w:cs="Arial"/>
                                <w:b/>
                                <w:color w:val="000000" w:themeColor="text1"/>
                              </w:rPr>
                              <w:t xml:space="preserve"> health support needs are particularly vulnerable to exploitation</w:t>
                            </w:r>
                            <w:r w:rsidR="002C05DE" w:rsidRPr="003F24AD">
                              <w:rPr>
                                <w:rFonts w:ascii="Arial" w:hAnsi="Arial" w:cs="Arial"/>
                                <w:b/>
                                <w:color w:val="000000" w:themeColor="text1"/>
                              </w:rPr>
                              <w:t xml:space="preserve"> including </w:t>
                            </w:r>
                            <w:hyperlink r:id="rId25" w:history="1">
                              <w:r w:rsidR="00411E72" w:rsidRPr="00411E72">
                                <w:rPr>
                                  <w:rStyle w:val="Hyperlink"/>
                                  <w:rFonts w:ascii="Arial" w:hAnsi="Arial" w:cs="Arial"/>
                                  <w:b/>
                                </w:rPr>
                                <w:t>cuckooing</w:t>
                              </w:r>
                            </w:hyperlink>
                            <w:r w:rsidR="00411E72">
                              <w:rPr>
                                <w:rFonts w:ascii="Arial" w:hAnsi="Arial" w:cs="Arial"/>
                                <w:b/>
                                <w:color w:val="002060"/>
                              </w:rPr>
                              <w:t>.</w:t>
                            </w:r>
                            <w:r w:rsidR="002C05DE">
                              <w:rPr>
                                <w:rFonts w:ascii="Arial" w:hAnsi="Arial" w:cs="Arial"/>
                                <w:b/>
                                <w:color w:val="002060"/>
                              </w:rPr>
                              <w:t xml:space="preserve"> </w:t>
                            </w:r>
                          </w:p>
                          <w:p w14:paraId="213DFF33" w14:textId="77777777" w:rsidR="002C05DE" w:rsidRDefault="002C05DE" w:rsidP="00FF3BAB">
                            <w:pPr>
                              <w:spacing w:after="0" w:line="240" w:lineRule="auto"/>
                              <w:rPr>
                                <w:rFonts w:ascii="Arial" w:hAnsi="Arial" w:cs="Arial"/>
                                <w:b/>
                                <w:color w:val="002060"/>
                              </w:rPr>
                            </w:pPr>
                          </w:p>
                          <w:p w14:paraId="78AA7A95" w14:textId="048DA041" w:rsidR="00BD3943" w:rsidRPr="003F24AD" w:rsidRDefault="002C05DE" w:rsidP="00FF3BAB">
                            <w:pPr>
                              <w:spacing w:after="0" w:line="240" w:lineRule="auto"/>
                              <w:rPr>
                                <w:rFonts w:ascii="Arial" w:hAnsi="Arial" w:cs="Arial"/>
                                <w:b/>
                                <w:color w:val="000000" w:themeColor="text1"/>
                              </w:rPr>
                            </w:pPr>
                            <w:r w:rsidRPr="003F24AD">
                              <w:rPr>
                                <w:rFonts w:ascii="Arial" w:hAnsi="Arial" w:cs="Arial"/>
                                <w:b/>
                                <w:color w:val="000000" w:themeColor="text1"/>
                              </w:rPr>
                              <w:t xml:space="preserve">Young people with substance misuse issues are also especially vulnerable to </w:t>
                            </w:r>
                            <w:r w:rsidR="00BD3943" w:rsidRPr="003F24AD">
                              <w:rPr>
                                <w:rFonts w:ascii="Arial" w:hAnsi="Arial" w:cs="Arial"/>
                                <w:b/>
                                <w:color w:val="000000" w:themeColor="text1"/>
                              </w:rPr>
                              <w:t>exploitation particularly</w:t>
                            </w:r>
                            <w:r w:rsidRPr="003F24AD">
                              <w:rPr>
                                <w:rFonts w:ascii="Arial" w:hAnsi="Arial" w:cs="Arial"/>
                                <w:b/>
                                <w:color w:val="000000" w:themeColor="text1"/>
                              </w:rPr>
                              <w:t xml:space="preserve"> </w:t>
                            </w:r>
                            <w:r w:rsidR="00FF3BAB" w:rsidRPr="003F24AD">
                              <w:rPr>
                                <w:rFonts w:ascii="Arial" w:hAnsi="Arial" w:cs="Arial"/>
                                <w:b/>
                                <w:color w:val="000000" w:themeColor="text1"/>
                              </w:rPr>
                              <w:t>when they have debts</w:t>
                            </w:r>
                            <w:r w:rsidRPr="003F24AD">
                              <w:rPr>
                                <w:rFonts w:ascii="Arial" w:hAnsi="Arial" w:cs="Arial"/>
                                <w:b/>
                                <w:color w:val="000000" w:themeColor="text1"/>
                              </w:rPr>
                              <w:t xml:space="preserve"> which may be exploited by drug dealers. </w:t>
                            </w:r>
                          </w:p>
                          <w:p w14:paraId="55D156EF" w14:textId="77777777" w:rsidR="00BD3943" w:rsidRDefault="00BD3943" w:rsidP="00FF3BAB">
                            <w:pPr>
                              <w:spacing w:after="0" w:line="240" w:lineRule="auto"/>
                              <w:rPr>
                                <w:rFonts w:ascii="Arial" w:hAnsi="Arial" w:cs="Arial"/>
                                <w:b/>
                                <w:color w:val="002060"/>
                              </w:rPr>
                            </w:pPr>
                          </w:p>
                          <w:p w14:paraId="0D865E25" w14:textId="2D248AA1" w:rsidR="00FF3BAB" w:rsidRPr="003F24AD" w:rsidRDefault="00FF3BAB" w:rsidP="00FF3BAB">
                            <w:pPr>
                              <w:spacing w:after="0" w:line="240" w:lineRule="auto"/>
                              <w:rPr>
                                <w:rFonts w:ascii="Arial" w:hAnsi="Arial" w:cs="Arial"/>
                                <w:b/>
                                <w:color w:val="000000" w:themeColor="text1"/>
                              </w:rPr>
                            </w:pPr>
                            <w:r w:rsidRPr="003F24AD">
                              <w:rPr>
                                <w:rFonts w:ascii="Arial" w:hAnsi="Arial" w:cs="Arial"/>
                                <w:b/>
                                <w:color w:val="000000" w:themeColor="text1"/>
                              </w:rPr>
                              <w:t xml:space="preserve">Professional curiosity is especially important in such cases.  </w:t>
                            </w:r>
                          </w:p>
                          <w:p w14:paraId="5FBE5B76" w14:textId="77777777" w:rsidR="002C05DE" w:rsidRPr="003F24AD" w:rsidRDefault="002C05DE" w:rsidP="00FF3BAB">
                            <w:pPr>
                              <w:spacing w:after="0" w:line="240" w:lineRule="auto"/>
                              <w:rPr>
                                <w:rFonts w:ascii="Arial" w:hAnsi="Arial" w:cs="Arial"/>
                                <w:b/>
                                <w:color w:val="000000" w:themeColor="text1"/>
                              </w:rPr>
                            </w:pPr>
                          </w:p>
                          <w:p w14:paraId="24C7A0C6" w14:textId="77777777" w:rsidR="002C05DE" w:rsidRPr="00FF3BAB" w:rsidRDefault="002C05DE" w:rsidP="00FF3BAB">
                            <w:pPr>
                              <w:spacing w:after="0" w:line="240" w:lineRule="auto"/>
                              <w:rPr>
                                <w:rFonts w:ascii="Arial" w:hAnsi="Arial" w:cs="Arial"/>
                                <w:b/>
                                <w:color w:val="002060"/>
                              </w:rPr>
                            </w:pPr>
                          </w:p>
                          <w:p w14:paraId="1CE84AFC" w14:textId="4F71ECB4" w:rsidR="007B5BE3" w:rsidRDefault="007B5BE3" w:rsidP="007B5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082C" id="Rectangle 25" o:spid="_x0000_s1031" style="position:absolute;margin-left:0;margin-top:1.35pt;width:528.2pt;height:98.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" fillcolor="#c6d9f1 [671]" strokecolor="#243f60 [1604]" strokeweight="1.5pt">
                <v:textbox>
                  <w:txbxContent>
                    <w:p w14:paraId="19F0BCB0" w14:textId="638F2870" w:rsidR="002C05DE" w:rsidRDefault="00706512" w:rsidP="00FF3BAB">
                      <w:pPr>
                        <w:spacing w:after="0" w:line="240" w:lineRule="auto"/>
                        <w:rPr>
                          <w:rFonts w:ascii="Arial" w:hAnsi="Arial" w:cs="Arial"/>
                          <w:b/>
                          <w:color w:val="002060"/>
                        </w:rPr>
                      </w:pPr>
                      <w:r w:rsidRPr="003F24AD">
                        <w:rPr>
                          <w:rFonts w:ascii="Arial" w:hAnsi="Arial" w:cs="Arial"/>
                          <w:b/>
                          <w:color w:val="000000" w:themeColor="text1"/>
                        </w:rPr>
                        <w:t>It</w:t>
                      </w:r>
                      <w:r w:rsidR="002D267D" w:rsidRPr="003F24AD">
                        <w:rPr>
                          <w:rFonts w:ascii="Arial" w:hAnsi="Arial" w:cs="Arial"/>
                          <w:b/>
                          <w:color w:val="000000" w:themeColor="text1"/>
                        </w:rPr>
                        <w:t xml:space="preserve"> </w:t>
                      </w:r>
                      <w:r w:rsidR="00FF3BAB" w:rsidRPr="003F24AD">
                        <w:rPr>
                          <w:rFonts w:ascii="Arial" w:hAnsi="Arial" w:cs="Arial"/>
                          <w:b/>
                          <w:color w:val="000000" w:themeColor="text1"/>
                        </w:rPr>
                        <w:t xml:space="preserve">is important to remember that young </w:t>
                      </w:r>
                      <w:r w:rsidR="002D267D" w:rsidRPr="003F24AD">
                        <w:rPr>
                          <w:rFonts w:ascii="Arial" w:hAnsi="Arial" w:cs="Arial"/>
                          <w:b/>
                          <w:color w:val="000000" w:themeColor="text1"/>
                        </w:rPr>
                        <w:t xml:space="preserve">adults </w:t>
                      </w:r>
                      <w:r w:rsidR="00FF3BAB" w:rsidRPr="003F24AD">
                        <w:rPr>
                          <w:rFonts w:ascii="Arial" w:hAnsi="Arial" w:cs="Arial"/>
                          <w:b/>
                          <w:color w:val="000000" w:themeColor="text1"/>
                        </w:rPr>
                        <w:t xml:space="preserve">with </w:t>
                      </w:r>
                      <w:r w:rsidR="002D267D" w:rsidRPr="003F24AD">
                        <w:rPr>
                          <w:rFonts w:ascii="Arial" w:hAnsi="Arial" w:cs="Arial"/>
                          <w:b/>
                          <w:color w:val="000000" w:themeColor="text1"/>
                        </w:rPr>
                        <w:t xml:space="preserve">a </w:t>
                      </w:r>
                      <w:r w:rsidR="002C05DE" w:rsidRPr="003F24AD">
                        <w:rPr>
                          <w:rFonts w:ascii="Arial" w:hAnsi="Arial" w:cs="Arial"/>
                          <w:b/>
                          <w:color w:val="000000" w:themeColor="text1"/>
                        </w:rPr>
                        <w:t xml:space="preserve">learning disability </w:t>
                      </w:r>
                      <w:r w:rsidR="002D267D" w:rsidRPr="003F24AD">
                        <w:rPr>
                          <w:rFonts w:ascii="Arial" w:hAnsi="Arial" w:cs="Arial"/>
                          <w:b/>
                          <w:color w:val="000000" w:themeColor="text1"/>
                        </w:rPr>
                        <w:t>or mental</w:t>
                      </w:r>
                      <w:r w:rsidR="00FF3BAB" w:rsidRPr="003F24AD">
                        <w:rPr>
                          <w:rFonts w:ascii="Arial" w:hAnsi="Arial" w:cs="Arial"/>
                          <w:b/>
                          <w:color w:val="000000" w:themeColor="text1"/>
                        </w:rPr>
                        <w:t xml:space="preserve"> health support needs are particularly vulnerable to exploitation</w:t>
                      </w:r>
                      <w:r w:rsidR="002C05DE" w:rsidRPr="003F24AD">
                        <w:rPr>
                          <w:rFonts w:ascii="Arial" w:hAnsi="Arial" w:cs="Arial"/>
                          <w:b/>
                          <w:color w:val="000000" w:themeColor="text1"/>
                        </w:rPr>
                        <w:t xml:space="preserve"> including </w:t>
                      </w:r>
                      <w:hyperlink r:id="rId26" w:history="1">
                        <w:r w:rsidR="00411E72" w:rsidRPr="00411E72">
                          <w:rPr>
                            <w:rStyle w:val="Hyperlink"/>
                            <w:rFonts w:ascii="Arial" w:hAnsi="Arial" w:cs="Arial"/>
                            <w:b/>
                          </w:rPr>
                          <w:t>cuckooing</w:t>
                        </w:r>
                      </w:hyperlink>
                      <w:r w:rsidR="00411E72">
                        <w:rPr>
                          <w:rFonts w:ascii="Arial" w:hAnsi="Arial" w:cs="Arial"/>
                          <w:b/>
                          <w:color w:val="002060"/>
                        </w:rPr>
                        <w:t>.</w:t>
                      </w:r>
                      <w:r w:rsidR="002C05DE">
                        <w:rPr>
                          <w:rFonts w:ascii="Arial" w:hAnsi="Arial" w:cs="Arial"/>
                          <w:b/>
                          <w:color w:val="002060"/>
                        </w:rPr>
                        <w:t xml:space="preserve"> </w:t>
                      </w:r>
                    </w:p>
                    <w:p w14:paraId="213DFF33" w14:textId="77777777" w:rsidR="002C05DE" w:rsidRDefault="002C05DE" w:rsidP="00FF3BAB">
                      <w:pPr>
                        <w:spacing w:after="0" w:line="240" w:lineRule="auto"/>
                        <w:rPr>
                          <w:rFonts w:ascii="Arial" w:hAnsi="Arial" w:cs="Arial"/>
                          <w:b/>
                          <w:color w:val="002060"/>
                        </w:rPr>
                      </w:pPr>
                    </w:p>
                    <w:p w14:paraId="78AA7A95" w14:textId="048DA041" w:rsidR="00BD3943" w:rsidRPr="003F24AD" w:rsidRDefault="002C05DE" w:rsidP="00FF3BAB">
                      <w:pPr>
                        <w:spacing w:after="0" w:line="240" w:lineRule="auto"/>
                        <w:rPr>
                          <w:rFonts w:ascii="Arial" w:hAnsi="Arial" w:cs="Arial"/>
                          <w:b/>
                          <w:color w:val="000000" w:themeColor="text1"/>
                        </w:rPr>
                      </w:pPr>
                      <w:r w:rsidRPr="003F24AD">
                        <w:rPr>
                          <w:rFonts w:ascii="Arial" w:hAnsi="Arial" w:cs="Arial"/>
                          <w:b/>
                          <w:color w:val="000000" w:themeColor="text1"/>
                        </w:rPr>
                        <w:t xml:space="preserve">Young people with substance misuse issues are also especially vulnerable to </w:t>
                      </w:r>
                      <w:r w:rsidR="00BD3943" w:rsidRPr="003F24AD">
                        <w:rPr>
                          <w:rFonts w:ascii="Arial" w:hAnsi="Arial" w:cs="Arial"/>
                          <w:b/>
                          <w:color w:val="000000" w:themeColor="text1"/>
                        </w:rPr>
                        <w:t>exploitation particularly</w:t>
                      </w:r>
                      <w:r w:rsidRPr="003F24AD">
                        <w:rPr>
                          <w:rFonts w:ascii="Arial" w:hAnsi="Arial" w:cs="Arial"/>
                          <w:b/>
                          <w:color w:val="000000" w:themeColor="text1"/>
                        </w:rPr>
                        <w:t xml:space="preserve"> </w:t>
                      </w:r>
                      <w:r w:rsidR="00FF3BAB" w:rsidRPr="003F24AD">
                        <w:rPr>
                          <w:rFonts w:ascii="Arial" w:hAnsi="Arial" w:cs="Arial"/>
                          <w:b/>
                          <w:color w:val="000000" w:themeColor="text1"/>
                        </w:rPr>
                        <w:t>when they have debts</w:t>
                      </w:r>
                      <w:r w:rsidRPr="003F24AD">
                        <w:rPr>
                          <w:rFonts w:ascii="Arial" w:hAnsi="Arial" w:cs="Arial"/>
                          <w:b/>
                          <w:color w:val="000000" w:themeColor="text1"/>
                        </w:rPr>
                        <w:t xml:space="preserve"> which may be exploited by drug dealers. </w:t>
                      </w:r>
                    </w:p>
                    <w:p w14:paraId="55D156EF" w14:textId="77777777" w:rsidR="00BD3943" w:rsidRDefault="00BD3943" w:rsidP="00FF3BAB">
                      <w:pPr>
                        <w:spacing w:after="0" w:line="240" w:lineRule="auto"/>
                        <w:rPr>
                          <w:rFonts w:ascii="Arial" w:hAnsi="Arial" w:cs="Arial"/>
                          <w:b/>
                          <w:color w:val="002060"/>
                        </w:rPr>
                      </w:pPr>
                    </w:p>
                    <w:p w14:paraId="0D865E25" w14:textId="2D248AA1" w:rsidR="00FF3BAB" w:rsidRPr="003F24AD" w:rsidRDefault="00FF3BAB" w:rsidP="00FF3BAB">
                      <w:pPr>
                        <w:spacing w:after="0" w:line="240" w:lineRule="auto"/>
                        <w:rPr>
                          <w:rFonts w:ascii="Arial" w:hAnsi="Arial" w:cs="Arial"/>
                          <w:b/>
                          <w:color w:val="000000" w:themeColor="text1"/>
                        </w:rPr>
                      </w:pPr>
                      <w:r w:rsidRPr="003F24AD">
                        <w:rPr>
                          <w:rFonts w:ascii="Arial" w:hAnsi="Arial" w:cs="Arial"/>
                          <w:b/>
                          <w:color w:val="000000" w:themeColor="text1"/>
                        </w:rPr>
                        <w:t xml:space="preserve">Professional curiosity is especially important in such cases.  </w:t>
                      </w:r>
                    </w:p>
                    <w:p w14:paraId="5FBE5B76" w14:textId="77777777" w:rsidR="002C05DE" w:rsidRPr="003F24AD" w:rsidRDefault="002C05DE" w:rsidP="00FF3BAB">
                      <w:pPr>
                        <w:spacing w:after="0" w:line="240" w:lineRule="auto"/>
                        <w:rPr>
                          <w:rFonts w:ascii="Arial" w:hAnsi="Arial" w:cs="Arial"/>
                          <w:b/>
                          <w:color w:val="000000" w:themeColor="text1"/>
                        </w:rPr>
                      </w:pPr>
                    </w:p>
                    <w:p w14:paraId="24C7A0C6" w14:textId="77777777" w:rsidR="002C05DE" w:rsidRPr="00FF3BAB" w:rsidRDefault="002C05DE" w:rsidP="00FF3BAB">
                      <w:pPr>
                        <w:spacing w:after="0" w:line="240" w:lineRule="auto"/>
                        <w:rPr>
                          <w:rFonts w:ascii="Arial" w:hAnsi="Arial" w:cs="Arial"/>
                          <w:b/>
                          <w:color w:val="002060"/>
                        </w:rPr>
                      </w:pPr>
                    </w:p>
                    <w:p w14:paraId="1CE84AFC" w14:textId="4F71ECB4" w:rsidR="007B5BE3" w:rsidRDefault="007B5BE3" w:rsidP="007B5BE3"/>
                  </w:txbxContent>
                </v:textbox>
              </v:rect>
            </w:pict>
          </mc:Fallback>
        </mc:AlternateContent>
      </w:r>
    </w:p>
    <w:p w14:paraId="65337623" w14:textId="77777777" w:rsidR="000E5D45" w:rsidRDefault="000E5D45" w:rsidP="0048734A">
      <w:pPr>
        <w:spacing w:after="0" w:line="240" w:lineRule="auto"/>
        <w:ind w:right="-12"/>
        <w:rPr>
          <w:rFonts w:ascii="Arial" w:hAnsi="Arial" w:cs="Arial"/>
          <w:b/>
          <w:color w:val="1D1B11" w:themeColor="background2" w:themeShade="1A"/>
          <w:lang w:eastAsia="en-GB"/>
        </w:rPr>
      </w:pPr>
    </w:p>
    <w:p w14:paraId="0248052B" w14:textId="77777777" w:rsidR="000E5D45" w:rsidRDefault="000E5D45" w:rsidP="0048734A">
      <w:pPr>
        <w:spacing w:after="0" w:line="240" w:lineRule="auto"/>
        <w:ind w:right="-12"/>
        <w:rPr>
          <w:rFonts w:ascii="Arial" w:hAnsi="Arial" w:cs="Arial"/>
          <w:b/>
          <w:color w:val="1D1B11" w:themeColor="background2" w:themeShade="1A"/>
          <w:lang w:eastAsia="en-GB"/>
        </w:rPr>
      </w:pPr>
    </w:p>
    <w:p w14:paraId="1FFAFE0B" w14:textId="77777777" w:rsidR="000E5D45" w:rsidRDefault="000E5D45" w:rsidP="0048734A">
      <w:pPr>
        <w:spacing w:after="0" w:line="240" w:lineRule="auto"/>
        <w:ind w:right="-12"/>
        <w:rPr>
          <w:rFonts w:ascii="Arial" w:hAnsi="Arial" w:cs="Arial"/>
          <w:b/>
          <w:color w:val="1D1B11" w:themeColor="background2" w:themeShade="1A"/>
          <w:lang w:eastAsia="en-GB"/>
        </w:rPr>
      </w:pPr>
    </w:p>
    <w:p w14:paraId="7AF0A10B" w14:textId="77777777" w:rsidR="000E5D45" w:rsidRDefault="000E5D45" w:rsidP="0048734A">
      <w:pPr>
        <w:spacing w:after="0" w:line="240" w:lineRule="auto"/>
        <w:ind w:right="-12"/>
        <w:rPr>
          <w:rFonts w:ascii="Arial" w:hAnsi="Arial" w:cs="Arial"/>
          <w:b/>
          <w:color w:val="1D1B11" w:themeColor="background2" w:themeShade="1A"/>
          <w:lang w:eastAsia="en-GB"/>
        </w:rPr>
      </w:pPr>
    </w:p>
    <w:p w14:paraId="7C5F2AEA" w14:textId="77777777" w:rsidR="000E5D45" w:rsidRDefault="000E5D45" w:rsidP="0048734A">
      <w:pPr>
        <w:spacing w:after="0" w:line="240" w:lineRule="auto"/>
        <w:ind w:right="-12"/>
        <w:rPr>
          <w:rFonts w:ascii="Arial" w:hAnsi="Arial" w:cs="Arial"/>
          <w:b/>
          <w:color w:val="1D1B11" w:themeColor="background2" w:themeShade="1A"/>
          <w:lang w:eastAsia="en-GB"/>
        </w:rPr>
      </w:pPr>
    </w:p>
    <w:p w14:paraId="69FE4007" w14:textId="77777777" w:rsidR="000E5D45" w:rsidRDefault="000E5D45" w:rsidP="0048734A">
      <w:pPr>
        <w:spacing w:after="0" w:line="240" w:lineRule="auto"/>
        <w:ind w:right="-12"/>
        <w:rPr>
          <w:rFonts w:ascii="Arial" w:hAnsi="Arial" w:cs="Arial"/>
          <w:b/>
          <w:color w:val="1D1B11" w:themeColor="background2" w:themeShade="1A"/>
          <w:lang w:eastAsia="en-GB"/>
        </w:rPr>
      </w:pPr>
    </w:p>
    <w:p w14:paraId="59EB3178" w14:textId="77777777" w:rsidR="000E5D45" w:rsidRDefault="000E5D45" w:rsidP="0048734A">
      <w:pPr>
        <w:spacing w:after="0" w:line="240" w:lineRule="auto"/>
        <w:ind w:right="-12"/>
        <w:rPr>
          <w:rFonts w:ascii="Arial" w:hAnsi="Arial" w:cs="Arial"/>
          <w:b/>
          <w:color w:val="1D1B11" w:themeColor="background2" w:themeShade="1A"/>
          <w:lang w:eastAsia="en-GB"/>
        </w:rPr>
      </w:pPr>
    </w:p>
    <w:p w14:paraId="2ED5BC22" w14:textId="77777777" w:rsidR="000E5D45" w:rsidRDefault="000E5D45" w:rsidP="0048734A">
      <w:pPr>
        <w:spacing w:after="0" w:line="240" w:lineRule="auto"/>
        <w:ind w:right="-12"/>
        <w:rPr>
          <w:rFonts w:ascii="Arial" w:hAnsi="Arial" w:cs="Arial"/>
          <w:b/>
          <w:color w:val="1D1B11" w:themeColor="background2" w:themeShade="1A"/>
          <w:lang w:eastAsia="en-GB"/>
        </w:rPr>
      </w:pPr>
    </w:p>
    <w:p w14:paraId="589F41A3" w14:textId="6C452DA3" w:rsidR="000E5D45" w:rsidRDefault="00832974" w:rsidP="0048734A">
      <w:pPr>
        <w:spacing w:after="0" w:line="240" w:lineRule="auto"/>
        <w:ind w:right="-12"/>
        <w:rPr>
          <w:rFonts w:ascii="Arial" w:hAnsi="Arial" w:cs="Arial"/>
          <w:b/>
          <w:color w:val="1D1B11" w:themeColor="background2" w:themeShade="1A"/>
          <w:lang w:eastAsia="en-GB"/>
        </w:rPr>
      </w:pPr>
      <w:r>
        <w:rPr>
          <w:rFonts w:ascii="Arial" w:hAnsi="Arial" w:cs="Arial"/>
          <w:b/>
          <w:noProof/>
          <w:color w:val="1D1B11" w:themeColor="background2" w:themeShade="1A"/>
          <w:lang w:eastAsia="en-GB"/>
        </w:rPr>
        <mc:AlternateContent>
          <mc:Choice Requires="wps">
            <w:drawing>
              <wp:anchor distT="0" distB="0" distL="114300" distR="114300" simplePos="0" relativeHeight="251769856" behindDoc="0" locked="0" layoutInCell="1" allowOverlap="1" wp14:anchorId="0168F3F6" wp14:editId="048C545B">
                <wp:simplePos x="0" y="0"/>
                <wp:positionH relativeFrom="column">
                  <wp:posOffset>0</wp:posOffset>
                </wp:positionH>
                <wp:positionV relativeFrom="paragraph">
                  <wp:posOffset>0</wp:posOffset>
                </wp:positionV>
                <wp:extent cx="6708775" cy="3543300"/>
                <wp:effectExtent l="0" t="0" r="15875" b="19050"/>
                <wp:wrapNone/>
                <wp:docPr id="23" name="Rectangle 23"/>
                <wp:cNvGraphicFramePr/>
                <a:graphic xmlns:a="http://schemas.openxmlformats.org/drawingml/2006/main">
                  <a:graphicData uri="http://schemas.microsoft.com/office/word/2010/wordprocessingShape">
                    <wps:wsp>
                      <wps:cNvSpPr/>
                      <wps:spPr>
                        <a:xfrm>
                          <a:off x="0" y="0"/>
                          <a:ext cx="6708775" cy="3543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97C025" w14:textId="1D6E806F" w:rsidR="00411E72" w:rsidRDefault="00411E72" w:rsidP="00411E72">
                            <w:pPr>
                              <w:pStyle w:val="Pa3"/>
                              <w:spacing w:after="160" w:line="240" w:lineRule="auto"/>
                              <w:rPr>
                                <w:rFonts w:ascii="Arial" w:hAnsi="Arial" w:cs="Arial"/>
                                <w:b/>
                                <w:color w:val="FFFFFF" w:themeColor="background1"/>
                                <w:sz w:val="22"/>
                                <w:szCs w:val="22"/>
                              </w:rPr>
                            </w:pPr>
                            <w:r w:rsidRPr="00706512">
                              <w:rPr>
                                <w:rFonts w:ascii="Arial" w:hAnsi="Arial" w:cs="Arial"/>
                                <w:b/>
                                <w:color w:val="FFFFFF" w:themeColor="background1"/>
                                <w:sz w:val="22"/>
                                <w:szCs w:val="22"/>
                              </w:rPr>
                              <w:t xml:space="preserve">Recognising the signs: </w:t>
                            </w:r>
                            <w:r>
                              <w:rPr>
                                <w:rFonts w:ascii="Arial" w:hAnsi="Arial" w:cs="Arial"/>
                                <w:b/>
                                <w:color w:val="FFFFFF" w:themeColor="background1"/>
                                <w:sz w:val="22"/>
                                <w:szCs w:val="22"/>
                              </w:rPr>
                              <w:t xml:space="preserve">Sexual exploitation of children and young people </w:t>
                            </w:r>
                          </w:p>
                          <w:p w14:paraId="59E8DE04" w14:textId="669A3E02" w:rsidR="006149EB" w:rsidRPr="006A1EE5" w:rsidRDefault="009E6775"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Pr>
                                <w:rFonts w:ascii="Arial" w:eastAsia="Times New Roman" w:hAnsi="Arial" w:cs="Arial"/>
                                <w:bCs/>
                                <w:color w:val="FFFFFF" w:themeColor="background1"/>
                                <w:lang w:val="en" w:eastAsia="en-GB"/>
                              </w:rPr>
                              <w:t xml:space="preserve">The young person may </w:t>
                            </w:r>
                            <w:r w:rsidR="006149EB" w:rsidRPr="006149EB">
                              <w:rPr>
                                <w:rFonts w:ascii="Arial" w:eastAsia="Times New Roman" w:hAnsi="Arial" w:cs="Arial"/>
                                <w:bCs/>
                                <w:color w:val="FFFFFF" w:themeColor="background1"/>
                                <w:lang w:val="en" w:eastAsia="en-GB"/>
                              </w:rPr>
                              <w:t>become especially secretive and stop engaging with their usual friends.</w:t>
                            </w:r>
                            <w:r w:rsidR="006149EB" w:rsidRPr="006149EB">
                              <w:rPr>
                                <w:rFonts w:ascii="Arial" w:eastAsia="Times New Roman" w:hAnsi="Arial" w:cs="Arial"/>
                                <w:color w:val="FFFFFF" w:themeColor="background1"/>
                                <w:lang w:val="en" w:eastAsia="en-GB"/>
                              </w:rPr>
                              <w:t xml:space="preserve"> </w:t>
                            </w:r>
                          </w:p>
                          <w:p w14:paraId="15AC0E32" w14:textId="6568F509"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They may be particularly prone to sharp mood swings</w:t>
                            </w:r>
                            <w:r w:rsidRPr="006A1EE5">
                              <w:rPr>
                                <w:rFonts w:ascii="Arial" w:eastAsia="Times New Roman" w:hAnsi="Arial" w:cs="Arial"/>
                                <w:color w:val="FFFFFF" w:themeColor="background1"/>
                                <w:lang w:val="en" w:eastAsia="en-GB"/>
                              </w:rPr>
                              <w:t>. (</w:t>
                            </w:r>
                            <w:r w:rsidRPr="006149EB">
                              <w:rPr>
                                <w:rFonts w:ascii="Arial" w:eastAsia="Times New Roman" w:hAnsi="Arial" w:cs="Arial"/>
                                <w:color w:val="FFFFFF" w:themeColor="background1"/>
                                <w:lang w:val="en" w:eastAsia="en-GB"/>
                              </w:rPr>
                              <w:t>Whilst mood swings are common to all adolescents, it is the severity of behavior change that is most indicative</w:t>
                            </w:r>
                            <w:r w:rsidRPr="006A1EE5">
                              <w:rPr>
                                <w:rFonts w:ascii="Arial" w:eastAsia="Times New Roman" w:hAnsi="Arial" w:cs="Arial"/>
                                <w:color w:val="FFFFFF" w:themeColor="background1"/>
                                <w:lang w:val="en" w:eastAsia="en-GB"/>
                              </w:rPr>
                              <w:t>)</w:t>
                            </w:r>
                          </w:p>
                          <w:p w14:paraId="760B9A30" w14:textId="77777777"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They may be associating with, or develop a sexual relationship with older men and/or women</w:t>
                            </w:r>
                            <w:r w:rsidRPr="006149EB">
                              <w:rPr>
                                <w:rFonts w:ascii="Arial" w:eastAsia="Times New Roman" w:hAnsi="Arial" w:cs="Arial"/>
                                <w:color w:val="FFFFFF" w:themeColor="background1"/>
                                <w:lang w:val="en" w:eastAsia="en-GB"/>
                              </w:rPr>
                              <w:t xml:space="preserve"> </w:t>
                            </w:r>
                          </w:p>
                          <w:p w14:paraId="6EDB7CB1" w14:textId="77777777" w:rsidR="006A1EE5"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go </w:t>
                            </w:r>
                            <w:hyperlink r:id="rId27" w:history="1">
                              <w:r w:rsidRPr="006149EB">
                                <w:rPr>
                                  <w:rFonts w:ascii="Arial" w:eastAsia="Times New Roman" w:hAnsi="Arial" w:cs="Arial"/>
                                  <w:bCs/>
                                  <w:color w:val="FFFFFF" w:themeColor="background1"/>
                                  <w:lang w:val="en" w:eastAsia="en-GB"/>
                                </w:rPr>
                                <w:t>missing from home</w:t>
                              </w:r>
                            </w:hyperlink>
                            <w:r w:rsidRPr="006149EB">
                              <w:rPr>
                                <w:rFonts w:ascii="Arial" w:eastAsia="Times New Roman" w:hAnsi="Arial" w:cs="Arial"/>
                                <w:bCs/>
                                <w:color w:val="FFFFFF" w:themeColor="background1"/>
                                <w:lang w:val="en" w:eastAsia="en-GB"/>
                              </w:rPr>
                              <w:t xml:space="preserve"> – and be defensive about their location and activities, often returning home late or staying out all night</w:t>
                            </w:r>
                            <w:r w:rsidRPr="006149EB">
                              <w:rPr>
                                <w:rFonts w:ascii="Arial" w:eastAsia="Times New Roman" w:hAnsi="Arial" w:cs="Arial"/>
                                <w:color w:val="FFFFFF" w:themeColor="background1"/>
                                <w:lang w:val="en" w:eastAsia="en-GB"/>
                              </w:rPr>
                              <w:t xml:space="preserve"> </w:t>
                            </w:r>
                          </w:p>
                          <w:p w14:paraId="573616EA" w14:textId="77777777" w:rsidR="006149EB" w:rsidRPr="006149EB"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receive odd calls and messages on their mobiles or social media </w:t>
                            </w:r>
                            <w:r w:rsidRPr="006149EB">
                              <w:rPr>
                                <w:rFonts w:ascii="Arial" w:eastAsia="Times New Roman" w:hAnsi="Arial" w:cs="Arial"/>
                                <w:color w:val="FFFFFF" w:themeColor="background1"/>
                                <w:lang w:val="en" w:eastAsia="en-GB"/>
                              </w:rPr>
                              <w:t>pages from unknown, possibly much older associates from outside their normal social network</w:t>
                            </w:r>
                          </w:p>
                          <w:p w14:paraId="5119EF71" w14:textId="77777777"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be in possession of new, expensive items </w:t>
                            </w:r>
                            <w:r w:rsidRPr="006149EB">
                              <w:rPr>
                                <w:rFonts w:ascii="Arial" w:eastAsia="Times New Roman" w:hAnsi="Arial" w:cs="Arial"/>
                                <w:color w:val="FFFFFF" w:themeColor="background1"/>
                                <w:lang w:val="en" w:eastAsia="en-GB"/>
                              </w:rPr>
                              <w:t>which they couldn’t normally afford, such as mobile phones, iPods or jewellery</w:t>
                            </w:r>
                          </w:p>
                          <w:p w14:paraId="2CD74D28"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Exhibit a sudden change in dressing patterns or musical taste</w:t>
                            </w:r>
                          </w:p>
                          <w:p w14:paraId="6FF158BB"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Look tired and/or unwell, and sleep at unusual hours</w:t>
                            </w:r>
                          </w:p>
                          <w:p w14:paraId="63208838"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Have marks or scars on their body which they try to conceal</w:t>
                            </w:r>
                          </w:p>
                          <w:p w14:paraId="4F00C768" w14:textId="77777777" w:rsidR="006149EB" w:rsidRPr="006149EB" w:rsidRDefault="006149EB" w:rsidP="006149EB">
                            <w:pPr>
                              <w:pStyle w:val="Default"/>
                            </w:pPr>
                          </w:p>
                          <w:p w14:paraId="7F05454E" w14:textId="77777777" w:rsidR="006149EB" w:rsidRDefault="006149EB" w:rsidP="006149EB">
                            <w:pPr>
                              <w:pStyle w:val="Default"/>
                            </w:pPr>
                          </w:p>
                          <w:p w14:paraId="0840BB2C" w14:textId="77777777" w:rsidR="006149EB" w:rsidRPr="006149EB" w:rsidRDefault="006149EB" w:rsidP="006149EB">
                            <w:pPr>
                              <w:pStyle w:val="Default"/>
                            </w:pPr>
                          </w:p>
                          <w:p w14:paraId="3A385054" w14:textId="77777777" w:rsidR="00411E72" w:rsidRPr="00411E72" w:rsidRDefault="00411E72" w:rsidP="00411E72">
                            <w:pPr>
                              <w:pStyle w:val="Default"/>
                            </w:pPr>
                          </w:p>
                          <w:p w14:paraId="44BA18BE" w14:textId="77777777" w:rsidR="00411E72" w:rsidRDefault="00411E72" w:rsidP="00411E72">
                            <w:pPr>
                              <w:pStyle w:val="Default"/>
                            </w:pPr>
                          </w:p>
                          <w:p w14:paraId="32540A30" w14:textId="77777777" w:rsidR="00411E72" w:rsidRPr="00411E72" w:rsidRDefault="00411E72" w:rsidP="00411E72">
                            <w:pPr>
                              <w:pStyle w:val="Default"/>
                            </w:pPr>
                          </w:p>
                          <w:p w14:paraId="0F4F69AD" w14:textId="77777777" w:rsidR="00411E72" w:rsidRDefault="00411E72" w:rsidP="00411E7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8F3F6" id="Rectangle 23" o:spid="_x0000_s1032" style="position:absolute;margin-left:0;margin-top:0;width:528.25pt;height:27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" fillcolor="#4f81bd [3204]" strokecolor="#243f60 [1604]" strokeweight="2pt">
                <v:textbox>
                  <w:txbxContent>
                    <w:p w14:paraId="2F97C025" w14:textId="1D6E806F" w:rsidR="00411E72" w:rsidRDefault="00411E72" w:rsidP="00411E72">
                      <w:pPr>
                        <w:pStyle w:val="Pa3"/>
                        <w:spacing w:after="160" w:line="240" w:lineRule="auto"/>
                        <w:rPr>
                          <w:rFonts w:ascii="Arial" w:hAnsi="Arial" w:cs="Arial"/>
                          <w:b/>
                          <w:color w:val="FFFFFF" w:themeColor="background1"/>
                          <w:sz w:val="22"/>
                          <w:szCs w:val="22"/>
                        </w:rPr>
                      </w:pPr>
                      <w:r w:rsidRPr="00706512">
                        <w:rPr>
                          <w:rFonts w:ascii="Arial" w:hAnsi="Arial" w:cs="Arial"/>
                          <w:b/>
                          <w:color w:val="FFFFFF" w:themeColor="background1"/>
                          <w:sz w:val="22"/>
                          <w:szCs w:val="22"/>
                        </w:rPr>
                        <w:t xml:space="preserve">Recognising the signs: </w:t>
                      </w:r>
                      <w:r>
                        <w:rPr>
                          <w:rFonts w:ascii="Arial" w:hAnsi="Arial" w:cs="Arial"/>
                          <w:b/>
                          <w:color w:val="FFFFFF" w:themeColor="background1"/>
                          <w:sz w:val="22"/>
                          <w:szCs w:val="22"/>
                        </w:rPr>
                        <w:t xml:space="preserve">Sexual exploitation of children and young people </w:t>
                      </w:r>
                    </w:p>
                    <w:p w14:paraId="59E8DE04" w14:textId="669A3E02" w:rsidR="006149EB" w:rsidRPr="006A1EE5" w:rsidRDefault="009E6775"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Pr>
                          <w:rFonts w:ascii="Arial" w:eastAsia="Times New Roman" w:hAnsi="Arial" w:cs="Arial"/>
                          <w:bCs/>
                          <w:color w:val="FFFFFF" w:themeColor="background1"/>
                          <w:lang w:val="en" w:eastAsia="en-GB"/>
                        </w:rPr>
                        <w:t xml:space="preserve">The young person may </w:t>
                      </w:r>
                      <w:r w:rsidR="006149EB" w:rsidRPr="006149EB">
                        <w:rPr>
                          <w:rFonts w:ascii="Arial" w:eastAsia="Times New Roman" w:hAnsi="Arial" w:cs="Arial"/>
                          <w:bCs/>
                          <w:color w:val="FFFFFF" w:themeColor="background1"/>
                          <w:lang w:val="en" w:eastAsia="en-GB"/>
                        </w:rPr>
                        <w:t>become especially secretive and stop engaging with their usual friends.</w:t>
                      </w:r>
                      <w:r w:rsidR="006149EB" w:rsidRPr="006149EB">
                        <w:rPr>
                          <w:rFonts w:ascii="Arial" w:eastAsia="Times New Roman" w:hAnsi="Arial" w:cs="Arial"/>
                          <w:color w:val="FFFFFF" w:themeColor="background1"/>
                          <w:lang w:val="en" w:eastAsia="en-GB"/>
                        </w:rPr>
                        <w:t xml:space="preserve"> </w:t>
                      </w:r>
                    </w:p>
                    <w:p w14:paraId="15AC0E32" w14:textId="6568F509"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They may be particularly prone to sharp mood swings</w:t>
                      </w:r>
                      <w:r w:rsidRPr="006A1EE5">
                        <w:rPr>
                          <w:rFonts w:ascii="Arial" w:eastAsia="Times New Roman" w:hAnsi="Arial" w:cs="Arial"/>
                          <w:color w:val="FFFFFF" w:themeColor="background1"/>
                          <w:lang w:val="en" w:eastAsia="en-GB"/>
                        </w:rPr>
                        <w:t>. (</w:t>
                      </w:r>
                      <w:r w:rsidRPr="006149EB">
                        <w:rPr>
                          <w:rFonts w:ascii="Arial" w:eastAsia="Times New Roman" w:hAnsi="Arial" w:cs="Arial"/>
                          <w:color w:val="FFFFFF" w:themeColor="background1"/>
                          <w:lang w:val="en" w:eastAsia="en-GB"/>
                        </w:rPr>
                        <w:t>Whilst mood swings are common to all adolescents, it is the severity of behavior change that is most indicative</w:t>
                      </w:r>
                      <w:r w:rsidRPr="006A1EE5">
                        <w:rPr>
                          <w:rFonts w:ascii="Arial" w:eastAsia="Times New Roman" w:hAnsi="Arial" w:cs="Arial"/>
                          <w:color w:val="FFFFFF" w:themeColor="background1"/>
                          <w:lang w:val="en" w:eastAsia="en-GB"/>
                        </w:rPr>
                        <w:t>)</w:t>
                      </w:r>
                    </w:p>
                    <w:p w14:paraId="760B9A30" w14:textId="77777777"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They may be associating with, or develop a sexual relationship with older men and/or women</w:t>
                      </w:r>
                      <w:r w:rsidRPr="006149EB">
                        <w:rPr>
                          <w:rFonts w:ascii="Arial" w:eastAsia="Times New Roman" w:hAnsi="Arial" w:cs="Arial"/>
                          <w:color w:val="FFFFFF" w:themeColor="background1"/>
                          <w:lang w:val="en" w:eastAsia="en-GB"/>
                        </w:rPr>
                        <w:t xml:space="preserve"> </w:t>
                      </w:r>
                    </w:p>
                    <w:p w14:paraId="6EDB7CB1" w14:textId="77777777" w:rsidR="006A1EE5"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go </w:t>
                      </w:r>
                      <w:hyperlink r:id="rId28" w:history="1">
                        <w:r w:rsidRPr="006149EB">
                          <w:rPr>
                            <w:rFonts w:ascii="Arial" w:eastAsia="Times New Roman" w:hAnsi="Arial" w:cs="Arial"/>
                            <w:bCs/>
                            <w:color w:val="FFFFFF" w:themeColor="background1"/>
                            <w:lang w:val="en" w:eastAsia="en-GB"/>
                          </w:rPr>
                          <w:t>missing from home</w:t>
                        </w:r>
                      </w:hyperlink>
                      <w:r w:rsidRPr="006149EB">
                        <w:rPr>
                          <w:rFonts w:ascii="Arial" w:eastAsia="Times New Roman" w:hAnsi="Arial" w:cs="Arial"/>
                          <w:bCs/>
                          <w:color w:val="FFFFFF" w:themeColor="background1"/>
                          <w:lang w:val="en" w:eastAsia="en-GB"/>
                        </w:rPr>
                        <w:t xml:space="preserve"> – and be defensive about their location and activities, often returning home late or staying out all night</w:t>
                      </w:r>
                      <w:r w:rsidRPr="006149EB">
                        <w:rPr>
                          <w:rFonts w:ascii="Arial" w:eastAsia="Times New Roman" w:hAnsi="Arial" w:cs="Arial"/>
                          <w:color w:val="FFFFFF" w:themeColor="background1"/>
                          <w:lang w:val="en" w:eastAsia="en-GB"/>
                        </w:rPr>
                        <w:t xml:space="preserve"> </w:t>
                      </w:r>
                    </w:p>
                    <w:p w14:paraId="573616EA" w14:textId="77777777" w:rsidR="006149EB" w:rsidRPr="006149EB"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receive odd calls and messages on their mobiles or social media </w:t>
                      </w:r>
                      <w:r w:rsidRPr="006149EB">
                        <w:rPr>
                          <w:rFonts w:ascii="Arial" w:eastAsia="Times New Roman" w:hAnsi="Arial" w:cs="Arial"/>
                          <w:color w:val="FFFFFF" w:themeColor="background1"/>
                          <w:lang w:val="en" w:eastAsia="en-GB"/>
                        </w:rPr>
                        <w:t>pages from unknown, possibly much older associates from outside their normal social network</w:t>
                      </w:r>
                    </w:p>
                    <w:p w14:paraId="5119EF71" w14:textId="77777777" w:rsidR="006149EB" w:rsidRPr="006A1EE5" w:rsidRDefault="006149EB" w:rsidP="006149EB">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bCs/>
                          <w:color w:val="FFFFFF" w:themeColor="background1"/>
                          <w:lang w:val="en" w:eastAsia="en-GB"/>
                        </w:rPr>
                        <w:t xml:space="preserve">They may be in possession of new, expensive items </w:t>
                      </w:r>
                      <w:r w:rsidRPr="006149EB">
                        <w:rPr>
                          <w:rFonts w:ascii="Arial" w:eastAsia="Times New Roman" w:hAnsi="Arial" w:cs="Arial"/>
                          <w:color w:val="FFFFFF" w:themeColor="background1"/>
                          <w:lang w:val="en" w:eastAsia="en-GB"/>
                        </w:rPr>
                        <w:t>which they couldn’t normally afford, such as mobile phones, iPods or jewellery</w:t>
                      </w:r>
                    </w:p>
                    <w:p w14:paraId="2CD74D28"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Exhibit a sudden change in dressing patterns or musical taste</w:t>
                      </w:r>
                    </w:p>
                    <w:p w14:paraId="6FF158BB"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Look tired and/or unwell, and sleep at unusual hours</w:t>
                      </w:r>
                    </w:p>
                    <w:p w14:paraId="63208838" w14:textId="77777777" w:rsidR="006A1EE5" w:rsidRPr="006A1EE5" w:rsidRDefault="006149EB" w:rsidP="006A1EE5">
                      <w:pPr>
                        <w:numPr>
                          <w:ilvl w:val="0"/>
                          <w:numId w:val="44"/>
                        </w:numPr>
                        <w:spacing w:before="100" w:beforeAutospacing="1" w:after="180" w:line="240" w:lineRule="auto"/>
                        <w:ind w:left="375"/>
                        <w:rPr>
                          <w:rFonts w:ascii="Arial" w:eastAsia="Times New Roman" w:hAnsi="Arial" w:cs="Arial"/>
                          <w:color w:val="FFFFFF" w:themeColor="background1"/>
                          <w:lang w:val="en" w:eastAsia="en-GB"/>
                        </w:rPr>
                      </w:pPr>
                      <w:r w:rsidRPr="006149EB">
                        <w:rPr>
                          <w:rFonts w:ascii="Arial" w:eastAsia="Times New Roman" w:hAnsi="Arial" w:cs="Arial"/>
                          <w:color w:val="FFFFFF" w:themeColor="background1"/>
                          <w:lang w:val="en" w:eastAsia="en-GB"/>
                        </w:rPr>
                        <w:t>Have marks or scars on their body which they try to conceal</w:t>
                      </w:r>
                    </w:p>
                    <w:p w14:paraId="4F00C768" w14:textId="77777777" w:rsidR="006149EB" w:rsidRPr="006149EB" w:rsidRDefault="006149EB" w:rsidP="006149EB">
                      <w:pPr>
                        <w:pStyle w:val="Default"/>
                      </w:pPr>
                    </w:p>
                    <w:p w14:paraId="7F05454E" w14:textId="77777777" w:rsidR="006149EB" w:rsidRDefault="006149EB" w:rsidP="006149EB">
                      <w:pPr>
                        <w:pStyle w:val="Default"/>
                      </w:pPr>
                    </w:p>
                    <w:p w14:paraId="0840BB2C" w14:textId="77777777" w:rsidR="006149EB" w:rsidRPr="006149EB" w:rsidRDefault="006149EB" w:rsidP="006149EB">
                      <w:pPr>
                        <w:pStyle w:val="Default"/>
                      </w:pPr>
                    </w:p>
                    <w:p w14:paraId="3A385054" w14:textId="77777777" w:rsidR="00411E72" w:rsidRPr="00411E72" w:rsidRDefault="00411E72" w:rsidP="00411E72">
                      <w:pPr>
                        <w:pStyle w:val="Default"/>
                      </w:pPr>
                    </w:p>
                    <w:p w14:paraId="44BA18BE" w14:textId="77777777" w:rsidR="00411E72" w:rsidRDefault="00411E72" w:rsidP="00411E72">
                      <w:pPr>
                        <w:pStyle w:val="Default"/>
                      </w:pPr>
                    </w:p>
                    <w:p w14:paraId="32540A30" w14:textId="77777777" w:rsidR="00411E72" w:rsidRPr="00411E72" w:rsidRDefault="00411E72" w:rsidP="00411E72">
                      <w:pPr>
                        <w:pStyle w:val="Default"/>
                      </w:pPr>
                    </w:p>
                    <w:p w14:paraId="0F4F69AD" w14:textId="77777777" w:rsidR="00411E72" w:rsidRDefault="00411E72" w:rsidP="00411E72">
                      <w:pPr>
                        <w:jc w:val="center"/>
                      </w:pPr>
                    </w:p>
                  </w:txbxContent>
                </v:textbox>
              </v:rect>
            </w:pict>
          </mc:Fallback>
        </mc:AlternateContent>
      </w:r>
    </w:p>
    <w:p w14:paraId="70A5E985" w14:textId="77777777" w:rsidR="000E5D45" w:rsidRDefault="000E5D45" w:rsidP="0048734A">
      <w:pPr>
        <w:spacing w:after="0" w:line="240" w:lineRule="auto"/>
        <w:ind w:right="-12"/>
        <w:rPr>
          <w:rFonts w:ascii="Arial" w:hAnsi="Arial" w:cs="Arial"/>
          <w:b/>
          <w:color w:val="1D1B11" w:themeColor="background2" w:themeShade="1A"/>
          <w:lang w:eastAsia="en-GB"/>
        </w:rPr>
      </w:pPr>
    </w:p>
    <w:p w14:paraId="27FC9552" w14:textId="77777777" w:rsidR="000E5D45" w:rsidRDefault="000E5D45" w:rsidP="0048734A">
      <w:pPr>
        <w:spacing w:after="0" w:line="240" w:lineRule="auto"/>
        <w:ind w:right="-12"/>
        <w:rPr>
          <w:rFonts w:ascii="Arial" w:hAnsi="Arial" w:cs="Arial"/>
          <w:b/>
          <w:color w:val="1D1B11" w:themeColor="background2" w:themeShade="1A"/>
          <w:lang w:eastAsia="en-GB"/>
        </w:rPr>
      </w:pPr>
    </w:p>
    <w:p w14:paraId="52E85890" w14:textId="74EE2667" w:rsidR="002E6788" w:rsidRDefault="002E6788" w:rsidP="0048734A">
      <w:pPr>
        <w:spacing w:after="0" w:line="240" w:lineRule="auto"/>
        <w:ind w:right="-12"/>
        <w:rPr>
          <w:rFonts w:ascii="Arial" w:hAnsi="Arial" w:cs="Arial"/>
          <w:b/>
          <w:color w:val="1D1B11" w:themeColor="background2" w:themeShade="1A"/>
          <w:lang w:eastAsia="en-GB"/>
        </w:rPr>
      </w:pPr>
    </w:p>
    <w:p w14:paraId="369A6015" w14:textId="18760495" w:rsidR="002E6788" w:rsidRDefault="002E6788" w:rsidP="0048734A">
      <w:pPr>
        <w:spacing w:after="0" w:line="240" w:lineRule="auto"/>
        <w:ind w:right="-12"/>
        <w:rPr>
          <w:rFonts w:ascii="Arial" w:hAnsi="Arial" w:cs="Arial"/>
          <w:b/>
          <w:color w:val="1D1B11" w:themeColor="background2" w:themeShade="1A"/>
          <w:lang w:eastAsia="en-GB"/>
        </w:rPr>
      </w:pPr>
    </w:p>
    <w:p w14:paraId="5B64E250" w14:textId="53EB85B7" w:rsidR="002E6788" w:rsidRDefault="002E6788" w:rsidP="0048734A">
      <w:pPr>
        <w:spacing w:after="0" w:line="240" w:lineRule="auto"/>
        <w:ind w:right="-12"/>
        <w:rPr>
          <w:rFonts w:ascii="Arial" w:hAnsi="Arial" w:cs="Arial"/>
          <w:b/>
          <w:color w:val="1D1B11" w:themeColor="background2" w:themeShade="1A"/>
          <w:lang w:eastAsia="en-GB"/>
        </w:rPr>
      </w:pPr>
    </w:p>
    <w:p w14:paraId="58806B68" w14:textId="752D7743" w:rsidR="00D725B1" w:rsidRDefault="00D725B1" w:rsidP="0048734A">
      <w:pPr>
        <w:spacing w:after="0" w:line="240" w:lineRule="auto"/>
        <w:ind w:right="-12"/>
        <w:rPr>
          <w:rFonts w:ascii="Arial" w:hAnsi="Arial" w:cs="Arial"/>
          <w:b/>
          <w:color w:val="1D1B11" w:themeColor="background2" w:themeShade="1A"/>
          <w:lang w:eastAsia="en-GB"/>
        </w:rPr>
      </w:pPr>
    </w:p>
    <w:p w14:paraId="51A55271" w14:textId="70D6113B" w:rsidR="00D725B1" w:rsidRDefault="00D725B1" w:rsidP="0048734A">
      <w:pPr>
        <w:spacing w:after="0" w:line="240" w:lineRule="auto"/>
        <w:ind w:right="-12"/>
        <w:rPr>
          <w:rFonts w:ascii="Arial" w:hAnsi="Arial" w:cs="Arial"/>
          <w:b/>
          <w:color w:val="1D1B11" w:themeColor="background2" w:themeShade="1A"/>
          <w:lang w:eastAsia="en-GB"/>
        </w:rPr>
      </w:pPr>
    </w:p>
    <w:p w14:paraId="4E58ABD7" w14:textId="4CD9F66C" w:rsidR="00D725B1" w:rsidRDefault="00D725B1" w:rsidP="0048734A">
      <w:pPr>
        <w:spacing w:after="0" w:line="240" w:lineRule="auto"/>
        <w:ind w:right="-12"/>
        <w:rPr>
          <w:rFonts w:ascii="Arial" w:hAnsi="Arial" w:cs="Arial"/>
          <w:b/>
          <w:color w:val="1D1B11" w:themeColor="background2" w:themeShade="1A"/>
          <w:lang w:eastAsia="en-GB"/>
        </w:rPr>
      </w:pPr>
    </w:p>
    <w:p w14:paraId="3AC53B6F" w14:textId="740E4455" w:rsidR="00D725B1" w:rsidRDefault="00D725B1" w:rsidP="0048734A">
      <w:pPr>
        <w:spacing w:after="0" w:line="240" w:lineRule="auto"/>
        <w:ind w:right="-12"/>
        <w:rPr>
          <w:rFonts w:ascii="Arial" w:hAnsi="Arial" w:cs="Arial"/>
          <w:b/>
          <w:color w:val="1D1B11" w:themeColor="background2" w:themeShade="1A"/>
          <w:lang w:eastAsia="en-GB"/>
        </w:rPr>
      </w:pPr>
    </w:p>
    <w:p w14:paraId="3B85F37B" w14:textId="1043E270" w:rsidR="00D725B1" w:rsidRDefault="00D725B1" w:rsidP="0048734A">
      <w:pPr>
        <w:spacing w:after="0" w:line="240" w:lineRule="auto"/>
        <w:ind w:right="-12"/>
        <w:rPr>
          <w:rFonts w:ascii="Arial" w:hAnsi="Arial" w:cs="Arial"/>
          <w:b/>
          <w:color w:val="1D1B11" w:themeColor="background2" w:themeShade="1A"/>
          <w:lang w:eastAsia="en-GB"/>
        </w:rPr>
      </w:pPr>
    </w:p>
    <w:p w14:paraId="1CDA8D94" w14:textId="6526C2BF" w:rsidR="00D725B1" w:rsidRDefault="00D725B1" w:rsidP="0048734A">
      <w:pPr>
        <w:spacing w:after="0" w:line="240" w:lineRule="auto"/>
        <w:ind w:right="-12"/>
        <w:rPr>
          <w:rFonts w:ascii="Arial" w:hAnsi="Arial" w:cs="Arial"/>
          <w:b/>
          <w:color w:val="1D1B11" w:themeColor="background2" w:themeShade="1A"/>
          <w:lang w:eastAsia="en-GB"/>
        </w:rPr>
      </w:pPr>
    </w:p>
    <w:p w14:paraId="07761CB8" w14:textId="067A7C70" w:rsidR="00D725B1" w:rsidRDefault="00D725B1" w:rsidP="0048734A">
      <w:pPr>
        <w:spacing w:after="0" w:line="240" w:lineRule="auto"/>
        <w:ind w:right="-12"/>
        <w:rPr>
          <w:rFonts w:ascii="Arial" w:hAnsi="Arial" w:cs="Arial"/>
          <w:b/>
          <w:color w:val="1D1B11" w:themeColor="background2" w:themeShade="1A"/>
          <w:lang w:eastAsia="en-GB"/>
        </w:rPr>
      </w:pPr>
    </w:p>
    <w:p w14:paraId="593869ED" w14:textId="77777777" w:rsidR="00D725B1" w:rsidRDefault="00D725B1" w:rsidP="0048734A">
      <w:pPr>
        <w:spacing w:after="0" w:line="240" w:lineRule="auto"/>
        <w:ind w:right="-12"/>
        <w:rPr>
          <w:rFonts w:ascii="Arial" w:hAnsi="Arial" w:cs="Arial"/>
          <w:b/>
          <w:color w:val="1D1B11" w:themeColor="background2" w:themeShade="1A"/>
          <w:lang w:eastAsia="en-GB"/>
        </w:rPr>
      </w:pPr>
    </w:p>
    <w:p w14:paraId="644493F2" w14:textId="77777777" w:rsidR="00D725B1" w:rsidRDefault="00D725B1" w:rsidP="0048734A">
      <w:pPr>
        <w:spacing w:after="0" w:line="240" w:lineRule="auto"/>
        <w:ind w:right="-12"/>
        <w:rPr>
          <w:rFonts w:ascii="Arial" w:hAnsi="Arial" w:cs="Arial"/>
          <w:b/>
          <w:color w:val="1D1B11" w:themeColor="background2" w:themeShade="1A"/>
          <w:lang w:eastAsia="en-GB"/>
        </w:rPr>
      </w:pPr>
    </w:p>
    <w:p w14:paraId="35EC8581" w14:textId="77777777" w:rsidR="00D725B1" w:rsidRDefault="00D725B1" w:rsidP="0048734A">
      <w:pPr>
        <w:spacing w:after="0" w:line="240" w:lineRule="auto"/>
        <w:ind w:right="-12"/>
        <w:rPr>
          <w:rFonts w:ascii="Arial" w:hAnsi="Arial" w:cs="Arial"/>
          <w:b/>
          <w:color w:val="1D1B11" w:themeColor="background2" w:themeShade="1A"/>
          <w:lang w:eastAsia="en-GB"/>
        </w:rPr>
      </w:pPr>
    </w:p>
    <w:p w14:paraId="4DCA707E" w14:textId="77777777" w:rsidR="00D725B1" w:rsidRDefault="00D725B1" w:rsidP="0048734A">
      <w:pPr>
        <w:spacing w:after="0" w:line="240" w:lineRule="auto"/>
        <w:ind w:right="-12"/>
        <w:rPr>
          <w:rFonts w:ascii="Arial" w:hAnsi="Arial" w:cs="Arial"/>
          <w:b/>
          <w:color w:val="1D1B11" w:themeColor="background2" w:themeShade="1A"/>
          <w:lang w:eastAsia="en-GB"/>
        </w:rPr>
      </w:pPr>
    </w:p>
    <w:p w14:paraId="6D9C3645" w14:textId="28FCFC44" w:rsidR="004D3BA6" w:rsidRDefault="004D3BA6" w:rsidP="0048734A">
      <w:pPr>
        <w:spacing w:after="0" w:line="240" w:lineRule="auto"/>
        <w:ind w:right="-12"/>
        <w:rPr>
          <w:rFonts w:ascii="Arial" w:hAnsi="Arial" w:cs="Arial"/>
          <w:b/>
          <w:color w:val="1D1B11" w:themeColor="background2" w:themeShade="1A"/>
          <w:lang w:eastAsia="en-GB"/>
        </w:rPr>
      </w:pPr>
    </w:p>
    <w:p w14:paraId="1945C0E3" w14:textId="77777777" w:rsidR="009B7442" w:rsidRDefault="009B7442" w:rsidP="0048734A">
      <w:pPr>
        <w:spacing w:after="0" w:line="240" w:lineRule="auto"/>
        <w:ind w:right="-12"/>
        <w:rPr>
          <w:rFonts w:ascii="Arial" w:hAnsi="Arial" w:cs="Arial"/>
          <w:b/>
          <w:color w:val="1D1B11" w:themeColor="background2" w:themeShade="1A"/>
          <w:lang w:eastAsia="en-GB"/>
        </w:rPr>
      </w:pPr>
    </w:p>
    <w:p w14:paraId="24057B04" w14:textId="77777777" w:rsidR="009B7442" w:rsidRDefault="009B7442" w:rsidP="0048734A">
      <w:pPr>
        <w:spacing w:after="0" w:line="240" w:lineRule="auto"/>
        <w:ind w:right="-12"/>
        <w:rPr>
          <w:rFonts w:ascii="Arial" w:hAnsi="Arial" w:cs="Arial"/>
          <w:b/>
          <w:color w:val="1D1B11" w:themeColor="background2" w:themeShade="1A"/>
          <w:lang w:eastAsia="en-GB"/>
        </w:rPr>
      </w:pPr>
    </w:p>
    <w:p w14:paraId="014D04ED" w14:textId="1995F9C0" w:rsidR="009B7442" w:rsidRDefault="009B7442" w:rsidP="0048734A">
      <w:pPr>
        <w:spacing w:after="0" w:line="240" w:lineRule="auto"/>
        <w:ind w:right="-12"/>
        <w:rPr>
          <w:rFonts w:ascii="Arial" w:hAnsi="Arial" w:cs="Arial"/>
          <w:b/>
          <w:color w:val="1D1B11" w:themeColor="background2" w:themeShade="1A"/>
          <w:lang w:eastAsia="en-GB"/>
        </w:rPr>
      </w:pPr>
    </w:p>
    <w:p w14:paraId="02C29B9E" w14:textId="738DC9CA" w:rsidR="009B7442" w:rsidRDefault="009B7442" w:rsidP="0048734A">
      <w:pPr>
        <w:spacing w:after="0" w:line="240" w:lineRule="auto"/>
        <w:ind w:right="-12"/>
        <w:rPr>
          <w:rFonts w:ascii="Arial" w:hAnsi="Arial" w:cs="Arial"/>
          <w:b/>
          <w:color w:val="1D1B11" w:themeColor="background2" w:themeShade="1A"/>
          <w:lang w:eastAsia="en-GB"/>
        </w:rPr>
      </w:pPr>
    </w:p>
    <w:p w14:paraId="08FBE701" w14:textId="50EE2A59" w:rsidR="009B7442" w:rsidRDefault="000E5D45" w:rsidP="0048734A">
      <w:pPr>
        <w:spacing w:after="0" w:line="240" w:lineRule="auto"/>
        <w:ind w:right="-12"/>
        <w:rPr>
          <w:rFonts w:ascii="Arial" w:hAnsi="Arial" w:cs="Arial"/>
          <w:b/>
          <w:color w:val="1D1B11" w:themeColor="background2" w:themeShade="1A"/>
          <w:lang w:eastAsia="en-GB"/>
        </w:rPr>
      </w:pPr>
      <w:r>
        <w:rPr>
          <w:noProof/>
          <w:lang w:eastAsia="en-GB"/>
        </w:rPr>
        <mc:AlternateContent>
          <mc:Choice Requires="wps">
            <w:drawing>
              <wp:anchor distT="0" distB="0" distL="114300" distR="114300" simplePos="0" relativeHeight="251768832" behindDoc="0" locked="0" layoutInCell="1" allowOverlap="1" wp14:anchorId="780B62DE" wp14:editId="0AD5E307">
                <wp:simplePos x="0" y="0"/>
                <wp:positionH relativeFrom="column">
                  <wp:posOffset>-91440</wp:posOffset>
                </wp:positionH>
                <wp:positionV relativeFrom="paragraph">
                  <wp:posOffset>73659</wp:posOffset>
                </wp:positionV>
                <wp:extent cx="6684010" cy="3990975"/>
                <wp:effectExtent l="0" t="0" r="21590" b="28575"/>
                <wp:wrapNone/>
                <wp:docPr id="21" name="Rectangle 21"/>
                <wp:cNvGraphicFramePr/>
                <a:graphic xmlns:a="http://schemas.openxmlformats.org/drawingml/2006/main">
                  <a:graphicData uri="http://schemas.microsoft.com/office/word/2010/wordprocessingShape">
                    <wps:wsp>
                      <wps:cNvSpPr/>
                      <wps:spPr>
                        <a:xfrm>
                          <a:off x="0" y="0"/>
                          <a:ext cx="6684010" cy="3990975"/>
                        </a:xfrm>
                        <a:prstGeom prst="rect">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2A90C" w14:textId="77777777" w:rsidR="00706512" w:rsidRPr="000A0D97" w:rsidRDefault="00706512" w:rsidP="00706512">
                            <w:pPr>
                              <w:spacing w:line="240" w:lineRule="auto"/>
                              <w:rPr>
                                <w:rFonts w:ascii="Arial" w:hAnsi="Arial" w:cs="Arial"/>
                                <w:b/>
                                <w:color w:val="000000" w:themeColor="text1"/>
                                <w:u w:val="single"/>
                              </w:rPr>
                            </w:pPr>
                            <w:r w:rsidRPr="000A0D97">
                              <w:rPr>
                                <w:rFonts w:ascii="Arial" w:hAnsi="Arial" w:cs="Arial"/>
                                <w:b/>
                                <w:color w:val="000000" w:themeColor="text1"/>
                                <w:u w:val="single"/>
                              </w:rPr>
                              <w:t xml:space="preserve">Children and young people under the age of 18 years </w:t>
                            </w:r>
                          </w:p>
                          <w:p w14:paraId="592BFA57" w14:textId="74F6DB10" w:rsidR="00706512" w:rsidRPr="000A0D97" w:rsidRDefault="000E5D45" w:rsidP="00706512">
                            <w:pPr>
                              <w:spacing w:line="240" w:lineRule="auto"/>
                              <w:rPr>
                                <w:rFonts w:ascii="Arial" w:hAnsi="Arial" w:cs="Arial"/>
                                <w:b/>
                                <w:color w:val="000000" w:themeColor="text1"/>
                              </w:rPr>
                            </w:pPr>
                            <w:r w:rsidRPr="000A0D97">
                              <w:rPr>
                                <w:rFonts w:ascii="Arial" w:hAnsi="Arial" w:cs="Arial"/>
                                <w:b/>
                                <w:color w:val="000000" w:themeColor="text1"/>
                              </w:rPr>
                              <w:t xml:space="preserve">If you suspect someone under the age of 18 is a victim of criminal or sexual exploitation you should contact Children’s Services through the Single Point of Advice (SPOA) on 01323 464222. Or e-mail </w:t>
                            </w:r>
                            <w:hyperlink r:id="rId29" w:history="1">
                              <w:r w:rsidRPr="000A0D97">
                                <w:rPr>
                                  <w:rStyle w:val="Hyperlink"/>
                                  <w:rFonts w:ascii="Arial" w:hAnsi="Arial" w:cs="Arial"/>
                                  <w:b/>
                                  <w:color w:val="000000" w:themeColor="text1"/>
                                </w:rPr>
                                <w:t>0-19.SPOA@eastsussex.gov.uk</w:t>
                              </w:r>
                            </w:hyperlink>
                          </w:p>
                          <w:p w14:paraId="4BD7ED84" w14:textId="77777777" w:rsidR="00706512" w:rsidRPr="000A0D97" w:rsidRDefault="00706512" w:rsidP="00706512">
                            <w:pPr>
                              <w:spacing w:line="240" w:lineRule="auto"/>
                              <w:rPr>
                                <w:rFonts w:ascii="Arial" w:hAnsi="Arial" w:cs="Arial"/>
                                <w:b/>
                                <w:color w:val="000000" w:themeColor="text1"/>
                                <w:u w:val="single"/>
                              </w:rPr>
                            </w:pPr>
                            <w:r w:rsidRPr="000A0D97">
                              <w:rPr>
                                <w:rFonts w:ascii="Arial" w:hAnsi="Arial" w:cs="Arial"/>
                                <w:b/>
                                <w:color w:val="000000" w:themeColor="text1"/>
                                <w:u w:val="single"/>
                              </w:rPr>
                              <w:t xml:space="preserve">Young people aged 18 or over </w:t>
                            </w:r>
                          </w:p>
                          <w:p w14:paraId="35BFCDFA" w14:textId="77777777" w:rsidR="00706512" w:rsidRPr="000A0D97" w:rsidRDefault="00706512" w:rsidP="00706512">
                            <w:pPr>
                              <w:spacing w:line="240" w:lineRule="auto"/>
                              <w:rPr>
                                <w:rFonts w:ascii="Arial" w:hAnsi="Arial" w:cs="Arial"/>
                                <w:color w:val="000000" w:themeColor="text1"/>
                              </w:rPr>
                            </w:pPr>
                            <w:r w:rsidRPr="000A0D97">
                              <w:rPr>
                                <w:rFonts w:ascii="Arial" w:hAnsi="Arial" w:cs="Arial"/>
                                <w:color w:val="000000" w:themeColor="text1"/>
                              </w:rPr>
                              <w:t>A safeguarding concern is when any person has reasonable cause to believe that an adult has needs for care and support (whether or not the local authority is meeting any of those needs) and may be experiencing, or is at risk of abuse or neglect and</w:t>
                            </w:r>
                            <w:r w:rsidRPr="000A0D97">
                              <w:rPr>
                                <w:rFonts w:ascii="Arial" w:hAnsi="Arial" w:cs="Arial"/>
                                <w:b/>
                                <w:color w:val="000000" w:themeColor="text1"/>
                              </w:rPr>
                              <w:t xml:space="preserve"> </w:t>
                            </w:r>
                            <w:r w:rsidRPr="000A0D97">
                              <w:rPr>
                                <w:rFonts w:ascii="Arial" w:hAnsi="Arial" w:cs="Arial"/>
                                <w:color w:val="000000" w:themeColor="text1"/>
                              </w:rPr>
                              <w:t>is unable to protect themselves from that abuse or neglect because of their care and support needs.</w:t>
                            </w:r>
                          </w:p>
                          <w:p w14:paraId="4F18A74A" w14:textId="77777777" w:rsidR="000E5D45" w:rsidRPr="000A0D97" w:rsidRDefault="000E5D45" w:rsidP="000E5D45">
                            <w:pPr>
                              <w:spacing w:line="240" w:lineRule="auto"/>
                              <w:rPr>
                                <w:rFonts w:ascii="Arial" w:hAnsi="Arial" w:cs="Arial"/>
                                <w:b/>
                                <w:color w:val="000000" w:themeColor="text1"/>
                              </w:rPr>
                            </w:pPr>
                            <w:r w:rsidRPr="000A0D97">
                              <w:rPr>
                                <w:rFonts w:ascii="Arial" w:hAnsi="Arial" w:cs="Arial"/>
                                <w:b/>
                                <w:color w:val="000000" w:themeColor="text1"/>
                              </w:rPr>
                              <w:t xml:space="preserve">To raise a safeguarding concern about an adult contact Health &amp; Social Care Connect (HSCC) on 0300 67 80 010 (professional line) or e-mail </w:t>
                            </w:r>
                            <w:hyperlink r:id="rId30" w:history="1">
                              <w:r w:rsidRPr="000A0D97">
                                <w:rPr>
                                  <w:rStyle w:val="Hyperlink"/>
                                  <w:rFonts w:ascii="Arial" w:hAnsi="Arial" w:cs="Arial"/>
                                  <w:b/>
                                  <w:color w:val="000000" w:themeColor="text1"/>
                                </w:rPr>
                                <w:t>esh-tr.hscc@nhs.net</w:t>
                              </w:r>
                            </w:hyperlink>
                            <w:r w:rsidRPr="000A0D97">
                              <w:rPr>
                                <w:rFonts w:ascii="Arial" w:hAnsi="Arial" w:cs="Arial"/>
                                <w:b/>
                                <w:color w:val="000000" w:themeColor="text1"/>
                              </w:rPr>
                              <w:t xml:space="preserve"> (secure-mail)</w:t>
                            </w:r>
                          </w:p>
                          <w:p w14:paraId="727BAD78" w14:textId="77777777" w:rsidR="00706512" w:rsidRDefault="00706512" w:rsidP="00706512">
                            <w:pPr>
                              <w:spacing w:after="0" w:line="240" w:lineRule="auto"/>
                              <w:rPr>
                                <w:rFonts w:ascii="Arial" w:hAnsi="Arial" w:cs="Arial"/>
                                <w:b/>
                                <w:color w:val="000000" w:themeColor="text1"/>
                              </w:rPr>
                            </w:pPr>
                            <w:r w:rsidRPr="000A0D97">
                              <w:rPr>
                                <w:rFonts w:ascii="Arial" w:hAnsi="Arial" w:cs="Arial"/>
                                <w:color w:val="000000" w:themeColor="text1"/>
                              </w:rPr>
                              <w:t xml:space="preserve">If you are in any doubt about whether a safeguarding concern should be raised then you should contact Health and Social Care Connect for further advice. </w:t>
                            </w:r>
                            <w:r w:rsidRPr="000A0D97">
                              <w:rPr>
                                <w:rFonts w:ascii="Arial" w:hAnsi="Arial" w:cs="Arial"/>
                                <w:b/>
                                <w:color w:val="000000" w:themeColor="text1"/>
                              </w:rPr>
                              <w:t>Please note: All concerns about Modern Slavery require a safeguarding concern to be raised.</w:t>
                            </w:r>
                          </w:p>
                          <w:p w14:paraId="033D7F34" w14:textId="77777777" w:rsidR="00CF7861" w:rsidRPr="000A0D97" w:rsidRDefault="00CF7861" w:rsidP="00706512">
                            <w:pPr>
                              <w:spacing w:after="0" w:line="240" w:lineRule="auto"/>
                              <w:rPr>
                                <w:rFonts w:ascii="Arial" w:hAnsi="Arial" w:cs="Arial"/>
                                <w:b/>
                                <w:color w:val="000000" w:themeColor="text1"/>
                              </w:rPr>
                            </w:pPr>
                          </w:p>
                          <w:p w14:paraId="5445DF10" w14:textId="2E916D8F" w:rsidR="00706512" w:rsidRPr="00CF7861" w:rsidRDefault="000A0D97" w:rsidP="00CF7861">
                            <w:pPr>
                              <w:spacing w:after="0" w:line="240" w:lineRule="auto"/>
                              <w:rPr>
                                <w:rFonts w:ascii="Arial" w:hAnsi="Arial" w:cs="Arial"/>
                                <w:color w:val="000000" w:themeColor="text1"/>
                              </w:rPr>
                            </w:pPr>
                            <w:r w:rsidRPr="00CF7861">
                              <w:rPr>
                                <w:rFonts w:ascii="Arial" w:hAnsi="Arial" w:cs="Arial"/>
                                <w:b/>
                                <w:color w:val="000000" w:themeColor="text1"/>
                              </w:rPr>
                              <w:t>The Multi-Agency Child Exploitation (MACE) Group</w:t>
                            </w:r>
                            <w:r w:rsidRPr="000A0D97">
                              <w:rPr>
                                <w:rFonts w:ascii="Arial" w:hAnsi="Arial" w:cs="Arial"/>
                                <w:color w:val="000000" w:themeColor="text1"/>
                              </w:rPr>
                              <w:t xml:space="preserve"> is the strategic planning group for partnership activity to address the sexual and/or criminal exploitation of children, including ‘County Lines’ and missing children.</w:t>
                            </w:r>
                            <w:r w:rsidR="00CF7861">
                              <w:rPr>
                                <w:rFonts w:ascii="Arial" w:hAnsi="Arial" w:cs="Arial"/>
                                <w:color w:val="FFFFFF" w:themeColor="background1"/>
                              </w:rPr>
                              <w:t xml:space="preserve"> </w:t>
                            </w:r>
                            <w:r w:rsidR="00706512" w:rsidRPr="00CF7861">
                              <w:rPr>
                                <w:rFonts w:ascii="Arial" w:hAnsi="Arial" w:cs="Arial"/>
                                <w:b/>
                                <w:color w:val="000000" w:themeColor="text1"/>
                              </w:rPr>
                              <w:t>As a result of this audit, the audit group recommended that all young people identified as at high risk of exploitation and who appear to meet Care Act eligibility criteria to be referred to ASCH when they reach age 17.</w:t>
                            </w:r>
                          </w:p>
                          <w:p w14:paraId="178B3D7C" w14:textId="77777777" w:rsidR="00706512" w:rsidRDefault="00706512" w:rsidP="00706512">
                            <w:pPr>
                              <w:spacing w:after="0" w:line="240" w:lineRule="auto"/>
                              <w:rPr>
                                <w:rFonts w:ascii="Arial" w:hAnsi="Arial" w:cs="Arial"/>
                              </w:rPr>
                            </w:pPr>
                          </w:p>
                          <w:p w14:paraId="53C27B43" w14:textId="77777777" w:rsidR="00706512" w:rsidRDefault="00706512" w:rsidP="00706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B62DE" id="Rectangle 21" o:spid="_x0000_s1033" style="position:absolute;margin-left:-7.2pt;margin-top:5.8pt;width:526.3pt;height:3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" fillcolor="#8db3e2 [1311]" strokecolor="black [3213]" strokeweight="2pt">
                <v:textbox>
                  <w:txbxContent>
                    <w:p w14:paraId="1752A90C" w14:textId="77777777" w:rsidR="00706512" w:rsidRPr="000A0D97" w:rsidRDefault="00706512" w:rsidP="00706512">
                      <w:pPr>
                        <w:spacing w:line="240" w:lineRule="auto"/>
                        <w:rPr>
                          <w:rFonts w:ascii="Arial" w:hAnsi="Arial" w:cs="Arial"/>
                          <w:b/>
                          <w:color w:val="000000" w:themeColor="text1"/>
                          <w:u w:val="single"/>
                        </w:rPr>
                      </w:pPr>
                      <w:r w:rsidRPr="000A0D97">
                        <w:rPr>
                          <w:rFonts w:ascii="Arial" w:hAnsi="Arial" w:cs="Arial"/>
                          <w:b/>
                          <w:color w:val="000000" w:themeColor="text1"/>
                          <w:u w:val="single"/>
                        </w:rPr>
                        <w:t xml:space="preserve">Children and young people under the age of 18 years </w:t>
                      </w:r>
                    </w:p>
                    <w:p w14:paraId="592BFA57" w14:textId="74F6DB10" w:rsidR="00706512" w:rsidRPr="000A0D97" w:rsidRDefault="000E5D45" w:rsidP="00706512">
                      <w:pPr>
                        <w:spacing w:line="240" w:lineRule="auto"/>
                        <w:rPr>
                          <w:rFonts w:ascii="Arial" w:hAnsi="Arial" w:cs="Arial"/>
                          <w:b/>
                          <w:color w:val="000000" w:themeColor="text1"/>
                        </w:rPr>
                      </w:pPr>
                      <w:r w:rsidRPr="000A0D97">
                        <w:rPr>
                          <w:rFonts w:ascii="Arial" w:hAnsi="Arial" w:cs="Arial"/>
                          <w:b/>
                          <w:color w:val="000000" w:themeColor="text1"/>
                        </w:rPr>
                        <w:t xml:space="preserve">If you suspect someone under the age of 18 is a victim of criminal or sexual exploitation you should contact Children’s Services through the Single Point of Advice (SPOA) on 01323 464222. Or e-mail </w:t>
                      </w:r>
                      <w:hyperlink r:id="rId31" w:history="1">
                        <w:r w:rsidRPr="000A0D97">
                          <w:rPr>
                            <w:rStyle w:val="Hyperlink"/>
                            <w:rFonts w:ascii="Arial" w:hAnsi="Arial" w:cs="Arial"/>
                            <w:b/>
                            <w:color w:val="000000" w:themeColor="text1"/>
                          </w:rPr>
                          <w:t>0-19.SPOA@eastsussex.gov.uk</w:t>
                        </w:r>
                      </w:hyperlink>
                    </w:p>
                    <w:p w14:paraId="4BD7ED84" w14:textId="77777777" w:rsidR="00706512" w:rsidRPr="000A0D97" w:rsidRDefault="00706512" w:rsidP="00706512">
                      <w:pPr>
                        <w:spacing w:line="240" w:lineRule="auto"/>
                        <w:rPr>
                          <w:rFonts w:ascii="Arial" w:hAnsi="Arial" w:cs="Arial"/>
                          <w:b/>
                          <w:color w:val="000000" w:themeColor="text1"/>
                          <w:u w:val="single"/>
                        </w:rPr>
                      </w:pPr>
                      <w:r w:rsidRPr="000A0D97">
                        <w:rPr>
                          <w:rFonts w:ascii="Arial" w:hAnsi="Arial" w:cs="Arial"/>
                          <w:b/>
                          <w:color w:val="000000" w:themeColor="text1"/>
                          <w:u w:val="single"/>
                        </w:rPr>
                        <w:t xml:space="preserve">Young people aged 18 or over </w:t>
                      </w:r>
                    </w:p>
                    <w:p w14:paraId="35BFCDFA" w14:textId="77777777" w:rsidR="00706512" w:rsidRPr="000A0D97" w:rsidRDefault="00706512" w:rsidP="00706512">
                      <w:pPr>
                        <w:spacing w:line="240" w:lineRule="auto"/>
                        <w:rPr>
                          <w:rFonts w:ascii="Arial" w:hAnsi="Arial" w:cs="Arial"/>
                          <w:color w:val="000000" w:themeColor="text1"/>
                        </w:rPr>
                      </w:pPr>
                      <w:r w:rsidRPr="000A0D97">
                        <w:rPr>
                          <w:rFonts w:ascii="Arial" w:hAnsi="Arial" w:cs="Arial"/>
                          <w:color w:val="000000" w:themeColor="text1"/>
                        </w:rPr>
                        <w:t>A safeguarding concern is when any person has reasonable cause to believe that an adult has needs for care and support (whether or not the local authority is meeting any of those needs) and may be experiencing, or is at risk of abuse or neglect and</w:t>
                      </w:r>
                      <w:r w:rsidRPr="000A0D97">
                        <w:rPr>
                          <w:rFonts w:ascii="Arial" w:hAnsi="Arial" w:cs="Arial"/>
                          <w:b/>
                          <w:color w:val="000000" w:themeColor="text1"/>
                        </w:rPr>
                        <w:t xml:space="preserve"> </w:t>
                      </w:r>
                      <w:r w:rsidRPr="000A0D97">
                        <w:rPr>
                          <w:rFonts w:ascii="Arial" w:hAnsi="Arial" w:cs="Arial"/>
                          <w:color w:val="000000" w:themeColor="text1"/>
                        </w:rPr>
                        <w:t>is unable to protect themselves from that abuse or neglect because of their care and support needs.</w:t>
                      </w:r>
                    </w:p>
                    <w:p w14:paraId="4F18A74A" w14:textId="77777777" w:rsidR="000E5D45" w:rsidRPr="000A0D97" w:rsidRDefault="000E5D45" w:rsidP="000E5D45">
                      <w:pPr>
                        <w:spacing w:line="240" w:lineRule="auto"/>
                        <w:rPr>
                          <w:rFonts w:ascii="Arial" w:hAnsi="Arial" w:cs="Arial"/>
                          <w:b/>
                          <w:color w:val="000000" w:themeColor="text1"/>
                        </w:rPr>
                      </w:pPr>
                      <w:r w:rsidRPr="000A0D97">
                        <w:rPr>
                          <w:rFonts w:ascii="Arial" w:hAnsi="Arial" w:cs="Arial"/>
                          <w:b/>
                          <w:color w:val="000000" w:themeColor="text1"/>
                        </w:rPr>
                        <w:t xml:space="preserve">To raise a safeguarding concern about an adult contact Health &amp; Social Care Connect (HSCC) on 0300 67 80 010 (professional line) or e-mail </w:t>
                      </w:r>
                      <w:hyperlink r:id="rId32" w:history="1">
                        <w:r w:rsidRPr="000A0D97">
                          <w:rPr>
                            <w:rStyle w:val="Hyperlink"/>
                            <w:rFonts w:ascii="Arial" w:hAnsi="Arial" w:cs="Arial"/>
                            <w:b/>
                            <w:color w:val="000000" w:themeColor="text1"/>
                          </w:rPr>
                          <w:t>esh-tr.hscc@nhs.net</w:t>
                        </w:r>
                      </w:hyperlink>
                      <w:r w:rsidRPr="000A0D97">
                        <w:rPr>
                          <w:rFonts w:ascii="Arial" w:hAnsi="Arial" w:cs="Arial"/>
                          <w:b/>
                          <w:color w:val="000000" w:themeColor="text1"/>
                        </w:rPr>
                        <w:t xml:space="preserve"> (secure-mail)</w:t>
                      </w:r>
                    </w:p>
                    <w:p w14:paraId="727BAD78" w14:textId="77777777" w:rsidR="00706512" w:rsidRDefault="00706512" w:rsidP="00706512">
                      <w:pPr>
                        <w:spacing w:after="0" w:line="240" w:lineRule="auto"/>
                        <w:rPr>
                          <w:rFonts w:ascii="Arial" w:hAnsi="Arial" w:cs="Arial"/>
                          <w:b/>
                          <w:color w:val="000000" w:themeColor="text1"/>
                        </w:rPr>
                      </w:pPr>
                      <w:r w:rsidRPr="000A0D97">
                        <w:rPr>
                          <w:rFonts w:ascii="Arial" w:hAnsi="Arial" w:cs="Arial"/>
                          <w:color w:val="000000" w:themeColor="text1"/>
                        </w:rPr>
                        <w:t xml:space="preserve">If you are in any doubt about whether a safeguarding concern should be raised then you should contact Health and Social Care Connect for further advice. </w:t>
                      </w:r>
                      <w:r w:rsidRPr="000A0D97">
                        <w:rPr>
                          <w:rFonts w:ascii="Arial" w:hAnsi="Arial" w:cs="Arial"/>
                          <w:b/>
                          <w:color w:val="000000" w:themeColor="text1"/>
                        </w:rPr>
                        <w:t>Please note: All concerns about Modern Slavery require a safeguarding concern to be raised.</w:t>
                      </w:r>
                    </w:p>
                    <w:p w14:paraId="033D7F34" w14:textId="77777777" w:rsidR="00CF7861" w:rsidRPr="000A0D97" w:rsidRDefault="00CF7861" w:rsidP="00706512">
                      <w:pPr>
                        <w:spacing w:after="0" w:line="240" w:lineRule="auto"/>
                        <w:rPr>
                          <w:rFonts w:ascii="Arial" w:hAnsi="Arial" w:cs="Arial"/>
                          <w:b/>
                          <w:color w:val="000000" w:themeColor="text1"/>
                        </w:rPr>
                      </w:pPr>
                    </w:p>
                    <w:p w14:paraId="5445DF10" w14:textId="2E916D8F" w:rsidR="00706512" w:rsidRPr="00CF7861" w:rsidRDefault="000A0D97" w:rsidP="00CF7861">
                      <w:pPr>
                        <w:spacing w:after="0" w:line="240" w:lineRule="auto"/>
                        <w:rPr>
                          <w:rFonts w:ascii="Arial" w:hAnsi="Arial" w:cs="Arial"/>
                          <w:color w:val="000000" w:themeColor="text1"/>
                        </w:rPr>
                      </w:pPr>
                      <w:r w:rsidRPr="00CF7861">
                        <w:rPr>
                          <w:rFonts w:ascii="Arial" w:hAnsi="Arial" w:cs="Arial"/>
                          <w:b/>
                          <w:color w:val="000000" w:themeColor="text1"/>
                        </w:rPr>
                        <w:t>The Multi-Agency Child Exploitation (MACE) Group</w:t>
                      </w:r>
                      <w:r w:rsidRPr="000A0D97">
                        <w:rPr>
                          <w:rFonts w:ascii="Arial" w:hAnsi="Arial" w:cs="Arial"/>
                          <w:color w:val="000000" w:themeColor="text1"/>
                        </w:rPr>
                        <w:t xml:space="preserve"> is the strategic planning group for partnership activity to address the sexual and/or criminal exploitation of children, including ‘County Lines’ and missing children.</w:t>
                      </w:r>
                      <w:r w:rsidR="00CF7861">
                        <w:rPr>
                          <w:rFonts w:ascii="Arial" w:hAnsi="Arial" w:cs="Arial"/>
                          <w:color w:val="FFFFFF" w:themeColor="background1"/>
                        </w:rPr>
                        <w:t xml:space="preserve"> </w:t>
                      </w:r>
                      <w:r w:rsidR="00706512" w:rsidRPr="00CF7861">
                        <w:rPr>
                          <w:rFonts w:ascii="Arial" w:hAnsi="Arial" w:cs="Arial"/>
                          <w:b/>
                          <w:color w:val="000000" w:themeColor="text1"/>
                        </w:rPr>
                        <w:t>As a result of this audit, the audit group recommended that all young people identified as at high risk of exploitation and who appear to meet Care Act eligibility criteria to be referred to ASCH when they reach age 17.</w:t>
                      </w:r>
                    </w:p>
                    <w:p w14:paraId="178B3D7C" w14:textId="77777777" w:rsidR="00706512" w:rsidRDefault="00706512" w:rsidP="00706512">
                      <w:pPr>
                        <w:spacing w:after="0" w:line="240" w:lineRule="auto"/>
                        <w:rPr>
                          <w:rFonts w:ascii="Arial" w:hAnsi="Arial" w:cs="Arial"/>
                        </w:rPr>
                      </w:pPr>
                    </w:p>
                    <w:p w14:paraId="53C27B43" w14:textId="77777777" w:rsidR="00706512" w:rsidRDefault="00706512" w:rsidP="00706512"/>
                  </w:txbxContent>
                </v:textbox>
              </v:rect>
            </w:pict>
          </mc:Fallback>
        </mc:AlternateContent>
      </w:r>
    </w:p>
    <w:p w14:paraId="42D9B494" w14:textId="77777777" w:rsidR="009B7442" w:rsidRDefault="009B7442" w:rsidP="0048734A">
      <w:pPr>
        <w:spacing w:after="0" w:line="240" w:lineRule="auto"/>
        <w:ind w:right="-12"/>
        <w:rPr>
          <w:rFonts w:ascii="Arial" w:hAnsi="Arial" w:cs="Arial"/>
          <w:b/>
          <w:color w:val="1D1B11" w:themeColor="background2" w:themeShade="1A"/>
          <w:lang w:eastAsia="en-GB"/>
        </w:rPr>
      </w:pPr>
    </w:p>
    <w:p w14:paraId="34F179D8" w14:textId="77777777" w:rsidR="009B7442" w:rsidRDefault="009B7442" w:rsidP="0048734A">
      <w:pPr>
        <w:spacing w:after="0" w:line="240" w:lineRule="auto"/>
        <w:ind w:right="-12"/>
        <w:rPr>
          <w:rFonts w:ascii="Arial" w:hAnsi="Arial" w:cs="Arial"/>
          <w:b/>
          <w:color w:val="1D1B11" w:themeColor="background2" w:themeShade="1A"/>
          <w:lang w:eastAsia="en-GB"/>
        </w:rPr>
      </w:pPr>
    </w:p>
    <w:p w14:paraId="2EDC1269" w14:textId="77777777" w:rsidR="009B7442" w:rsidRDefault="009B7442" w:rsidP="0048734A">
      <w:pPr>
        <w:spacing w:after="0" w:line="240" w:lineRule="auto"/>
        <w:ind w:right="-12"/>
        <w:rPr>
          <w:rFonts w:ascii="Arial" w:hAnsi="Arial" w:cs="Arial"/>
          <w:b/>
          <w:color w:val="1D1B11" w:themeColor="background2" w:themeShade="1A"/>
          <w:lang w:eastAsia="en-GB"/>
        </w:rPr>
      </w:pPr>
    </w:p>
    <w:p w14:paraId="4BBB0FCC" w14:textId="77777777" w:rsidR="009B7442" w:rsidRDefault="009B7442" w:rsidP="0048734A">
      <w:pPr>
        <w:spacing w:after="0" w:line="240" w:lineRule="auto"/>
        <w:ind w:right="-12"/>
        <w:rPr>
          <w:rFonts w:ascii="Arial" w:hAnsi="Arial" w:cs="Arial"/>
          <w:b/>
          <w:color w:val="1D1B11" w:themeColor="background2" w:themeShade="1A"/>
          <w:lang w:eastAsia="en-GB"/>
        </w:rPr>
      </w:pPr>
    </w:p>
    <w:p w14:paraId="0C174B3D" w14:textId="21776C92" w:rsidR="00E36892" w:rsidRDefault="00E36892" w:rsidP="00E36892">
      <w:pPr>
        <w:jc w:val="center"/>
      </w:pPr>
    </w:p>
    <w:p w14:paraId="6259F427" w14:textId="77777777" w:rsidR="009B7442" w:rsidRDefault="009B7442" w:rsidP="0048734A">
      <w:pPr>
        <w:spacing w:after="0" w:line="240" w:lineRule="auto"/>
        <w:ind w:right="-12"/>
        <w:rPr>
          <w:rFonts w:ascii="Arial" w:hAnsi="Arial" w:cs="Arial"/>
          <w:b/>
          <w:color w:val="1D1B11" w:themeColor="background2" w:themeShade="1A"/>
          <w:lang w:eastAsia="en-GB"/>
        </w:rPr>
      </w:pPr>
    </w:p>
    <w:p w14:paraId="2FF85D5A" w14:textId="058E6860" w:rsidR="009B7442" w:rsidRDefault="009B7442" w:rsidP="0048734A">
      <w:pPr>
        <w:spacing w:after="0" w:line="240" w:lineRule="auto"/>
        <w:ind w:right="-12"/>
        <w:rPr>
          <w:rFonts w:ascii="Arial" w:hAnsi="Arial" w:cs="Arial"/>
          <w:b/>
          <w:color w:val="1D1B11" w:themeColor="background2" w:themeShade="1A"/>
          <w:lang w:eastAsia="en-GB"/>
        </w:rPr>
      </w:pPr>
    </w:p>
    <w:p w14:paraId="66220FB9" w14:textId="77777777" w:rsidR="009B7442" w:rsidRDefault="009B7442" w:rsidP="0048734A">
      <w:pPr>
        <w:spacing w:after="0" w:line="240" w:lineRule="auto"/>
        <w:ind w:right="-12"/>
        <w:rPr>
          <w:rFonts w:ascii="Arial" w:hAnsi="Arial" w:cs="Arial"/>
          <w:b/>
          <w:color w:val="1D1B11" w:themeColor="background2" w:themeShade="1A"/>
          <w:lang w:eastAsia="en-GB"/>
        </w:rPr>
      </w:pPr>
    </w:p>
    <w:p w14:paraId="43C217BB" w14:textId="77777777" w:rsidR="009B7442" w:rsidRDefault="009B7442" w:rsidP="0048734A">
      <w:pPr>
        <w:spacing w:after="0" w:line="240" w:lineRule="auto"/>
        <w:ind w:right="-12"/>
        <w:rPr>
          <w:rFonts w:ascii="Arial" w:hAnsi="Arial" w:cs="Arial"/>
          <w:b/>
          <w:color w:val="1D1B11" w:themeColor="background2" w:themeShade="1A"/>
          <w:lang w:eastAsia="en-GB"/>
        </w:rPr>
      </w:pPr>
    </w:p>
    <w:p w14:paraId="08152D84" w14:textId="77777777" w:rsidR="009B7442" w:rsidRDefault="009B7442" w:rsidP="0048734A">
      <w:pPr>
        <w:spacing w:after="0" w:line="240" w:lineRule="auto"/>
        <w:ind w:right="-12"/>
        <w:rPr>
          <w:rFonts w:ascii="Arial" w:hAnsi="Arial" w:cs="Arial"/>
          <w:b/>
          <w:color w:val="1D1B11" w:themeColor="background2" w:themeShade="1A"/>
          <w:lang w:eastAsia="en-GB"/>
        </w:rPr>
      </w:pPr>
    </w:p>
    <w:p w14:paraId="2F7FC67E" w14:textId="11A2CD47" w:rsidR="009B7442" w:rsidRDefault="009B7442" w:rsidP="0048734A">
      <w:pPr>
        <w:spacing w:after="0" w:line="240" w:lineRule="auto"/>
        <w:ind w:right="-12"/>
        <w:rPr>
          <w:rFonts w:ascii="Arial" w:hAnsi="Arial" w:cs="Arial"/>
          <w:b/>
          <w:color w:val="1D1B11" w:themeColor="background2" w:themeShade="1A"/>
          <w:lang w:eastAsia="en-GB"/>
        </w:rPr>
      </w:pPr>
    </w:p>
    <w:p w14:paraId="53EEA9B0" w14:textId="77777777" w:rsidR="009B7442" w:rsidRDefault="009B7442" w:rsidP="0048734A">
      <w:pPr>
        <w:spacing w:after="0" w:line="240" w:lineRule="auto"/>
        <w:ind w:right="-12"/>
        <w:rPr>
          <w:rFonts w:ascii="Arial" w:hAnsi="Arial" w:cs="Arial"/>
          <w:b/>
          <w:color w:val="1D1B11" w:themeColor="background2" w:themeShade="1A"/>
          <w:lang w:eastAsia="en-GB"/>
        </w:rPr>
      </w:pPr>
    </w:p>
    <w:p w14:paraId="05F09D95" w14:textId="77777777" w:rsidR="009B7442" w:rsidRDefault="009B7442" w:rsidP="0048734A">
      <w:pPr>
        <w:spacing w:after="0" w:line="240" w:lineRule="auto"/>
        <w:ind w:right="-12"/>
        <w:rPr>
          <w:rFonts w:ascii="Arial" w:hAnsi="Arial" w:cs="Arial"/>
          <w:b/>
          <w:color w:val="1D1B11" w:themeColor="background2" w:themeShade="1A"/>
          <w:lang w:eastAsia="en-GB"/>
        </w:rPr>
      </w:pPr>
    </w:p>
    <w:p w14:paraId="7ADA0C08" w14:textId="77777777" w:rsidR="009B7442" w:rsidRDefault="009B7442" w:rsidP="0048734A">
      <w:pPr>
        <w:spacing w:after="0" w:line="240" w:lineRule="auto"/>
        <w:ind w:right="-12"/>
        <w:rPr>
          <w:rFonts w:ascii="Arial" w:hAnsi="Arial" w:cs="Arial"/>
          <w:b/>
          <w:color w:val="1D1B11" w:themeColor="background2" w:themeShade="1A"/>
          <w:lang w:eastAsia="en-GB"/>
        </w:rPr>
      </w:pPr>
    </w:p>
    <w:p w14:paraId="1A0C83DF" w14:textId="77777777" w:rsidR="009B7442" w:rsidRDefault="009B7442" w:rsidP="0048734A">
      <w:pPr>
        <w:spacing w:after="0" w:line="240" w:lineRule="auto"/>
        <w:ind w:right="-12"/>
        <w:rPr>
          <w:rFonts w:ascii="Arial" w:hAnsi="Arial" w:cs="Arial"/>
          <w:b/>
          <w:color w:val="1D1B11" w:themeColor="background2" w:themeShade="1A"/>
          <w:lang w:eastAsia="en-GB"/>
        </w:rPr>
      </w:pPr>
    </w:p>
    <w:p w14:paraId="6D2BCA51" w14:textId="77777777" w:rsidR="009B7442" w:rsidRDefault="009B7442" w:rsidP="0048734A">
      <w:pPr>
        <w:spacing w:after="0" w:line="240" w:lineRule="auto"/>
        <w:ind w:right="-12"/>
        <w:rPr>
          <w:rFonts w:ascii="Arial" w:hAnsi="Arial" w:cs="Arial"/>
          <w:b/>
          <w:color w:val="1D1B11" w:themeColor="background2" w:themeShade="1A"/>
          <w:lang w:eastAsia="en-GB"/>
        </w:rPr>
      </w:pPr>
    </w:p>
    <w:p w14:paraId="43FD6A21" w14:textId="77777777" w:rsidR="009B7442" w:rsidRDefault="009B7442" w:rsidP="0048734A">
      <w:pPr>
        <w:spacing w:after="0" w:line="240" w:lineRule="auto"/>
        <w:ind w:right="-12"/>
        <w:rPr>
          <w:rFonts w:ascii="Arial" w:hAnsi="Arial" w:cs="Arial"/>
          <w:b/>
          <w:color w:val="1D1B11" w:themeColor="background2" w:themeShade="1A"/>
          <w:lang w:eastAsia="en-GB"/>
        </w:rPr>
      </w:pPr>
    </w:p>
    <w:p w14:paraId="35419A93" w14:textId="77777777" w:rsidR="009B7442" w:rsidRDefault="009B7442" w:rsidP="0048734A">
      <w:pPr>
        <w:spacing w:after="0" w:line="240" w:lineRule="auto"/>
        <w:ind w:right="-12"/>
        <w:rPr>
          <w:rFonts w:ascii="Arial" w:hAnsi="Arial" w:cs="Arial"/>
          <w:b/>
          <w:color w:val="1D1B11" w:themeColor="background2" w:themeShade="1A"/>
          <w:lang w:eastAsia="en-GB"/>
        </w:rPr>
      </w:pPr>
    </w:p>
    <w:p w14:paraId="30D3BCB0" w14:textId="77777777" w:rsidR="009B7442" w:rsidRDefault="009B7442" w:rsidP="0048734A">
      <w:pPr>
        <w:spacing w:after="0" w:line="240" w:lineRule="auto"/>
        <w:ind w:right="-12"/>
        <w:rPr>
          <w:rFonts w:ascii="Arial" w:hAnsi="Arial" w:cs="Arial"/>
          <w:b/>
          <w:color w:val="1D1B11" w:themeColor="background2" w:themeShade="1A"/>
          <w:lang w:eastAsia="en-GB"/>
        </w:rPr>
      </w:pPr>
    </w:p>
    <w:p w14:paraId="45FA8A1F" w14:textId="54A9F7DA" w:rsidR="009B7442" w:rsidRDefault="009B7442" w:rsidP="0048734A">
      <w:pPr>
        <w:spacing w:after="0" w:line="240" w:lineRule="auto"/>
        <w:ind w:right="-12"/>
        <w:rPr>
          <w:rFonts w:ascii="Arial" w:hAnsi="Arial" w:cs="Arial"/>
          <w:b/>
          <w:color w:val="1D1B11" w:themeColor="background2" w:themeShade="1A"/>
          <w:lang w:eastAsia="en-GB"/>
        </w:rPr>
      </w:pPr>
    </w:p>
    <w:p w14:paraId="3791AD77" w14:textId="77777777" w:rsidR="009B7442" w:rsidRDefault="009B7442" w:rsidP="0048734A">
      <w:pPr>
        <w:spacing w:after="0" w:line="240" w:lineRule="auto"/>
        <w:ind w:right="-12"/>
        <w:rPr>
          <w:rFonts w:ascii="Arial" w:hAnsi="Arial" w:cs="Arial"/>
          <w:b/>
          <w:color w:val="1D1B11" w:themeColor="background2" w:themeShade="1A"/>
          <w:lang w:eastAsia="en-GB"/>
        </w:rPr>
      </w:pPr>
    </w:p>
    <w:p w14:paraId="6AB87EC7" w14:textId="77777777" w:rsidR="009B7442" w:rsidRDefault="009B7442" w:rsidP="0048734A">
      <w:pPr>
        <w:spacing w:after="0" w:line="240" w:lineRule="auto"/>
        <w:ind w:right="-12"/>
        <w:rPr>
          <w:rFonts w:ascii="Arial" w:hAnsi="Arial" w:cs="Arial"/>
          <w:b/>
          <w:color w:val="1D1B11" w:themeColor="background2" w:themeShade="1A"/>
          <w:lang w:eastAsia="en-GB"/>
        </w:rPr>
      </w:pPr>
    </w:p>
    <w:p w14:paraId="5103D815" w14:textId="77777777" w:rsidR="000A0D97" w:rsidRDefault="000A0D97" w:rsidP="009E6775">
      <w:pPr>
        <w:spacing w:after="0" w:line="240" w:lineRule="auto"/>
        <w:ind w:right="-12"/>
        <w:rPr>
          <w:rFonts w:ascii="Arial" w:hAnsi="Arial" w:cs="Arial"/>
          <w:b/>
          <w:color w:val="1D1B11" w:themeColor="background2" w:themeShade="1A"/>
          <w:lang w:eastAsia="en-GB"/>
        </w:rPr>
      </w:pPr>
    </w:p>
    <w:p w14:paraId="57FF3A5C" w14:textId="76AB67A7" w:rsidR="000E5D45" w:rsidRDefault="000E5D45" w:rsidP="009E6775">
      <w:pPr>
        <w:spacing w:after="0" w:line="240" w:lineRule="auto"/>
        <w:ind w:right="-12"/>
        <w:rPr>
          <w:rFonts w:ascii="Arial" w:hAnsi="Arial" w:cs="Arial"/>
          <w:b/>
          <w:color w:val="1D1B11" w:themeColor="background2" w:themeShade="1A"/>
          <w:lang w:eastAsia="en-GB"/>
        </w:rPr>
      </w:pPr>
    </w:p>
    <w:p w14:paraId="27DE9A76" w14:textId="28B45B8B" w:rsidR="000A0D97" w:rsidRDefault="000A0D97" w:rsidP="009E6775">
      <w:pPr>
        <w:spacing w:after="0" w:line="240" w:lineRule="auto"/>
        <w:ind w:right="-12"/>
        <w:rPr>
          <w:rFonts w:ascii="Arial" w:hAnsi="Arial" w:cs="Arial"/>
          <w:b/>
          <w:color w:val="1D1B11" w:themeColor="background2" w:themeShade="1A"/>
          <w:lang w:eastAsia="en-GB"/>
        </w:rPr>
      </w:pPr>
      <w:r>
        <w:rPr>
          <w:rFonts w:ascii="Arial" w:hAnsi="Arial" w:cs="Arial"/>
          <w:b/>
          <w:noProof/>
          <w:color w:val="1D1B11" w:themeColor="background2" w:themeShade="1A"/>
          <w:lang w:eastAsia="en-GB"/>
        </w:rPr>
        <mc:AlternateContent>
          <mc:Choice Requires="wps">
            <w:drawing>
              <wp:anchor distT="0" distB="0" distL="114300" distR="114300" simplePos="0" relativeHeight="251770880" behindDoc="0" locked="0" layoutInCell="1" allowOverlap="1" wp14:anchorId="3F5CBE01" wp14:editId="12F0CCCA">
                <wp:simplePos x="0" y="0"/>
                <wp:positionH relativeFrom="column">
                  <wp:posOffset>1537335</wp:posOffset>
                </wp:positionH>
                <wp:positionV relativeFrom="paragraph">
                  <wp:posOffset>635</wp:posOffset>
                </wp:positionV>
                <wp:extent cx="5052060" cy="16383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5052060" cy="1638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31003" w14:textId="77777777" w:rsidR="00740CCB" w:rsidRPr="00740CCB" w:rsidRDefault="009E6775"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 xml:space="preserve">Young people </w:t>
                            </w:r>
                            <w:r w:rsidR="00740CCB" w:rsidRPr="00740CCB">
                              <w:rPr>
                                <w:rFonts w:ascii="Arial" w:hAnsi="Arial" w:cs="Arial"/>
                                <w:color w:val="000000" w:themeColor="text1"/>
                              </w:rPr>
                              <w:t>at</w:t>
                            </w:r>
                            <w:r w:rsidRPr="00740CCB">
                              <w:rPr>
                                <w:rFonts w:ascii="Arial" w:hAnsi="Arial" w:cs="Arial"/>
                                <w:color w:val="000000" w:themeColor="text1"/>
                              </w:rPr>
                              <w:t xml:space="preserve"> </w:t>
                            </w:r>
                            <w:r w:rsidR="00740CCB" w:rsidRPr="00740CCB">
                              <w:rPr>
                                <w:rFonts w:ascii="Arial" w:hAnsi="Arial" w:cs="Arial"/>
                                <w:color w:val="000000" w:themeColor="text1"/>
                              </w:rPr>
                              <w:t>risk</w:t>
                            </w:r>
                            <w:r w:rsidRPr="00740CCB">
                              <w:rPr>
                                <w:rFonts w:ascii="Arial" w:hAnsi="Arial" w:cs="Arial"/>
                                <w:color w:val="000000" w:themeColor="text1"/>
                              </w:rPr>
                              <w:t xml:space="preserve"> of </w:t>
                            </w:r>
                            <w:r w:rsidR="00740CCB" w:rsidRPr="00740CCB">
                              <w:rPr>
                                <w:rFonts w:ascii="Arial" w:hAnsi="Arial" w:cs="Arial"/>
                                <w:color w:val="000000" w:themeColor="text1"/>
                              </w:rPr>
                              <w:t>exploitation</w:t>
                            </w:r>
                            <w:r w:rsidRPr="00740CCB">
                              <w:rPr>
                                <w:rFonts w:ascii="Arial" w:hAnsi="Arial" w:cs="Arial"/>
                                <w:color w:val="000000" w:themeColor="text1"/>
                              </w:rPr>
                              <w:t xml:space="preserve"> may be known to </w:t>
                            </w:r>
                            <w:r w:rsidR="00740CCB" w:rsidRPr="00740CCB">
                              <w:rPr>
                                <w:rFonts w:ascii="Arial" w:hAnsi="Arial" w:cs="Arial"/>
                                <w:color w:val="000000" w:themeColor="text1"/>
                              </w:rPr>
                              <w:t>several</w:t>
                            </w:r>
                            <w:r w:rsidRPr="00740CCB">
                              <w:rPr>
                                <w:rFonts w:ascii="Arial" w:hAnsi="Arial" w:cs="Arial"/>
                                <w:color w:val="000000" w:themeColor="text1"/>
                              </w:rPr>
                              <w:t xml:space="preserve"> agencies</w:t>
                            </w:r>
                            <w:r w:rsidR="00740CCB" w:rsidRPr="00740CCB">
                              <w:rPr>
                                <w:rFonts w:ascii="Arial" w:hAnsi="Arial" w:cs="Arial"/>
                                <w:color w:val="000000" w:themeColor="text1"/>
                              </w:rPr>
                              <w:t xml:space="preserve">. </w:t>
                            </w:r>
                          </w:p>
                          <w:p w14:paraId="25F44090" w14:textId="77777777" w:rsidR="00740CCB" w:rsidRPr="00740CCB" w:rsidRDefault="00740CCB"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One single agency may not have all of the answers or information they need</w:t>
                            </w:r>
                            <w:r w:rsidR="009E6775" w:rsidRPr="00740CCB">
                              <w:rPr>
                                <w:rFonts w:ascii="Arial" w:hAnsi="Arial" w:cs="Arial"/>
                                <w:color w:val="000000" w:themeColor="text1"/>
                              </w:rPr>
                              <w:t xml:space="preserve"> </w:t>
                            </w:r>
                            <w:r w:rsidRPr="00740CCB">
                              <w:rPr>
                                <w:rFonts w:ascii="Arial" w:hAnsi="Arial" w:cs="Arial"/>
                                <w:color w:val="000000" w:themeColor="text1"/>
                              </w:rPr>
                              <w:t>and</w:t>
                            </w:r>
                            <w:r w:rsidR="009E6775" w:rsidRPr="00740CCB">
                              <w:rPr>
                                <w:rFonts w:ascii="Arial" w:hAnsi="Arial" w:cs="Arial"/>
                                <w:color w:val="000000" w:themeColor="text1"/>
                              </w:rPr>
                              <w:t xml:space="preserve"> it is </w:t>
                            </w:r>
                            <w:r w:rsidRPr="00740CCB">
                              <w:rPr>
                                <w:rFonts w:ascii="Arial" w:hAnsi="Arial" w:cs="Arial"/>
                                <w:color w:val="000000" w:themeColor="text1"/>
                              </w:rPr>
                              <w:t xml:space="preserve">important that </w:t>
                            </w:r>
                            <w:r w:rsidR="009E6775" w:rsidRPr="00740CCB">
                              <w:rPr>
                                <w:rFonts w:ascii="Arial" w:hAnsi="Arial" w:cs="Arial"/>
                                <w:color w:val="000000" w:themeColor="text1"/>
                              </w:rPr>
                              <w:t>they co</w:t>
                            </w:r>
                            <w:r w:rsidRPr="00740CCB">
                              <w:rPr>
                                <w:rFonts w:ascii="Arial" w:hAnsi="Arial" w:cs="Arial"/>
                                <w:color w:val="000000" w:themeColor="text1"/>
                              </w:rPr>
                              <w:t>mmunicate a</w:t>
                            </w:r>
                            <w:r w:rsidR="009E6775" w:rsidRPr="00740CCB">
                              <w:rPr>
                                <w:rFonts w:ascii="Arial" w:hAnsi="Arial" w:cs="Arial"/>
                                <w:color w:val="000000" w:themeColor="text1"/>
                              </w:rPr>
                              <w:t xml:space="preserve">nd work with each other </w:t>
                            </w:r>
                            <w:r w:rsidRPr="00740CCB">
                              <w:rPr>
                                <w:rFonts w:ascii="Arial" w:hAnsi="Arial" w:cs="Arial"/>
                                <w:color w:val="000000" w:themeColor="text1"/>
                              </w:rPr>
                              <w:t xml:space="preserve">and the young person to </w:t>
                            </w:r>
                            <w:r w:rsidR="009E6775" w:rsidRPr="00740CCB">
                              <w:rPr>
                                <w:rFonts w:ascii="Arial" w:hAnsi="Arial" w:cs="Arial"/>
                                <w:color w:val="000000" w:themeColor="text1"/>
                              </w:rPr>
                              <w:t>red</w:t>
                            </w:r>
                            <w:r w:rsidRPr="00740CCB">
                              <w:rPr>
                                <w:rFonts w:ascii="Arial" w:hAnsi="Arial" w:cs="Arial"/>
                                <w:color w:val="000000" w:themeColor="text1"/>
                              </w:rPr>
                              <w:t>uce risk</w:t>
                            </w:r>
                            <w:r w:rsidR="009E6775" w:rsidRPr="00740CCB">
                              <w:rPr>
                                <w:rFonts w:ascii="Arial" w:hAnsi="Arial" w:cs="Arial"/>
                                <w:color w:val="000000" w:themeColor="text1"/>
                              </w:rPr>
                              <w:t xml:space="preserve">. </w:t>
                            </w:r>
                          </w:p>
                          <w:p w14:paraId="43723452" w14:textId="2098B38A" w:rsidR="00740CCB" w:rsidRPr="00740CCB" w:rsidRDefault="00740CCB"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For young people who are about to</w:t>
                            </w:r>
                            <w:r w:rsidR="00CF7861">
                              <w:rPr>
                                <w:rFonts w:ascii="Arial" w:hAnsi="Arial" w:cs="Arial"/>
                                <w:color w:val="000000" w:themeColor="text1"/>
                              </w:rPr>
                              <w:t>,</w:t>
                            </w:r>
                            <w:r w:rsidRPr="00740CCB">
                              <w:rPr>
                                <w:rFonts w:ascii="Arial" w:hAnsi="Arial" w:cs="Arial"/>
                                <w:color w:val="000000" w:themeColor="text1"/>
                              </w:rPr>
                              <w:t xml:space="preserve"> or have just turned 18</w:t>
                            </w:r>
                            <w:r w:rsidR="00CF7861">
                              <w:rPr>
                                <w:rFonts w:ascii="Arial" w:hAnsi="Arial" w:cs="Arial"/>
                                <w:color w:val="000000" w:themeColor="text1"/>
                              </w:rPr>
                              <w:t>,</w:t>
                            </w:r>
                            <w:r w:rsidRPr="00740CCB">
                              <w:rPr>
                                <w:rFonts w:ascii="Arial" w:hAnsi="Arial" w:cs="Arial"/>
                                <w:color w:val="000000" w:themeColor="text1"/>
                              </w:rPr>
                              <w:t xml:space="preserve"> communication between Children’s Services and Adult Social Care is </w:t>
                            </w:r>
                            <w:r w:rsidR="00CF7861">
                              <w:rPr>
                                <w:rFonts w:ascii="Arial" w:hAnsi="Arial" w:cs="Arial"/>
                                <w:color w:val="000000" w:themeColor="text1"/>
                              </w:rPr>
                              <w:t xml:space="preserve">crucial in ensuring a smooth and co-ordinated transition. </w:t>
                            </w:r>
                            <w:r w:rsidRPr="00740CCB">
                              <w:rPr>
                                <w:rFonts w:ascii="Arial" w:hAnsi="Arial" w:cs="Arial"/>
                                <w:color w:val="000000" w:themeColor="text1"/>
                              </w:rPr>
                              <w:t xml:space="preserve"> </w:t>
                            </w:r>
                          </w:p>
                          <w:p w14:paraId="4B7EE9C7" w14:textId="63207B5B" w:rsidR="00740CCB" w:rsidRPr="000A0D97" w:rsidRDefault="00740CCB" w:rsidP="00740CCB">
                            <w:pPr>
                              <w:pStyle w:val="ListParagraph"/>
                              <w:numPr>
                                <w:ilvl w:val="0"/>
                                <w:numId w:val="46"/>
                              </w:numPr>
                              <w:spacing w:after="0" w:line="240" w:lineRule="auto"/>
                              <w:ind w:left="284" w:hanging="284"/>
                              <w:rPr>
                                <w:rFonts w:ascii="Arial" w:hAnsi="Arial" w:cs="Arial"/>
                              </w:rPr>
                            </w:pPr>
                            <w:r w:rsidRPr="000A0D97">
                              <w:rPr>
                                <w:rFonts w:ascii="Arial" w:hAnsi="Arial" w:cs="Arial"/>
                                <w:color w:val="000000" w:themeColor="text1"/>
                              </w:rPr>
                              <w:t>It is essential that safeguarding plans and other important measures are communicated to the young person’s GP</w:t>
                            </w:r>
                            <w:r w:rsidR="00037B0A" w:rsidRPr="000A0D97">
                              <w:rPr>
                                <w:rFonts w:ascii="Arial" w:hAnsi="Arial" w:cs="Arial"/>
                                <w:color w:val="000000" w:themeColor="text1"/>
                              </w:rPr>
                              <w:t>.</w:t>
                            </w:r>
                            <w:r w:rsidRPr="000A0D97">
                              <w:rPr>
                                <w:rFonts w:ascii="Arial" w:hAnsi="Arial" w:cs="Arial"/>
                                <w:color w:val="000000" w:themeColor="text1"/>
                              </w:rPr>
                              <w:t xml:space="preserve">  </w:t>
                            </w:r>
                          </w:p>
                          <w:p w14:paraId="5ED6C286" w14:textId="3DB8B1FB" w:rsidR="009E6775" w:rsidRPr="00740CCB" w:rsidRDefault="00740CCB" w:rsidP="00740CCB">
                            <w:pPr>
                              <w:spacing w:after="0" w:line="240" w:lineRule="auto"/>
                              <w:rPr>
                                <w:rFonts w:ascii="Arial" w:hAnsi="Arial" w:cs="Arial"/>
                              </w:rPr>
                            </w:pPr>
                            <w:r>
                              <w:rPr>
                                <w:rFonts w:ascii="Arial" w:hAnsi="Arial" w:cs="Arial"/>
                              </w:rPr>
                              <w:t xml:space="preserve"> </w:t>
                            </w:r>
                          </w:p>
                          <w:p w14:paraId="62EBA313" w14:textId="735A4F45" w:rsidR="009E6775" w:rsidRDefault="009E6775" w:rsidP="009E67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CBE01" id="Rectangle 3" o:spid="_x0000_s1034" style="position:absolute;margin-left:121.05pt;margin-top:.05pt;width:397.8pt;height:1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" fillcolor="white [3212]" strokecolor="black [3213]" strokeweight="1pt">
                <v:textbox>
                  <w:txbxContent>
                    <w:p w14:paraId="5D031003" w14:textId="77777777" w:rsidR="00740CCB" w:rsidRPr="00740CCB" w:rsidRDefault="009E6775"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 xml:space="preserve">Young people </w:t>
                      </w:r>
                      <w:r w:rsidR="00740CCB" w:rsidRPr="00740CCB">
                        <w:rPr>
                          <w:rFonts w:ascii="Arial" w:hAnsi="Arial" w:cs="Arial"/>
                          <w:color w:val="000000" w:themeColor="text1"/>
                        </w:rPr>
                        <w:t>at</w:t>
                      </w:r>
                      <w:r w:rsidRPr="00740CCB">
                        <w:rPr>
                          <w:rFonts w:ascii="Arial" w:hAnsi="Arial" w:cs="Arial"/>
                          <w:color w:val="000000" w:themeColor="text1"/>
                        </w:rPr>
                        <w:t xml:space="preserve"> </w:t>
                      </w:r>
                      <w:r w:rsidR="00740CCB" w:rsidRPr="00740CCB">
                        <w:rPr>
                          <w:rFonts w:ascii="Arial" w:hAnsi="Arial" w:cs="Arial"/>
                          <w:color w:val="000000" w:themeColor="text1"/>
                        </w:rPr>
                        <w:t>risk</w:t>
                      </w:r>
                      <w:r w:rsidRPr="00740CCB">
                        <w:rPr>
                          <w:rFonts w:ascii="Arial" w:hAnsi="Arial" w:cs="Arial"/>
                          <w:color w:val="000000" w:themeColor="text1"/>
                        </w:rPr>
                        <w:t xml:space="preserve"> of </w:t>
                      </w:r>
                      <w:r w:rsidR="00740CCB" w:rsidRPr="00740CCB">
                        <w:rPr>
                          <w:rFonts w:ascii="Arial" w:hAnsi="Arial" w:cs="Arial"/>
                          <w:color w:val="000000" w:themeColor="text1"/>
                        </w:rPr>
                        <w:t>exploitation</w:t>
                      </w:r>
                      <w:r w:rsidRPr="00740CCB">
                        <w:rPr>
                          <w:rFonts w:ascii="Arial" w:hAnsi="Arial" w:cs="Arial"/>
                          <w:color w:val="000000" w:themeColor="text1"/>
                        </w:rPr>
                        <w:t xml:space="preserve"> may be known to </w:t>
                      </w:r>
                      <w:r w:rsidR="00740CCB" w:rsidRPr="00740CCB">
                        <w:rPr>
                          <w:rFonts w:ascii="Arial" w:hAnsi="Arial" w:cs="Arial"/>
                          <w:color w:val="000000" w:themeColor="text1"/>
                        </w:rPr>
                        <w:t>several</w:t>
                      </w:r>
                      <w:r w:rsidRPr="00740CCB">
                        <w:rPr>
                          <w:rFonts w:ascii="Arial" w:hAnsi="Arial" w:cs="Arial"/>
                          <w:color w:val="000000" w:themeColor="text1"/>
                        </w:rPr>
                        <w:t xml:space="preserve"> agencies</w:t>
                      </w:r>
                      <w:r w:rsidR="00740CCB" w:rsidRPr="00740CCB">
                        <w:rPr>
                          <w:rFonts w:ascii="Arial" w:hAnsi="Arial" w:cs="Arial"/>
                          <w:color w:val="000000" w:themeColor="text1"/>
                        </w:rPr>
                        <w:t xml:space="preserve">. </w:t>
                      </w:r>
                    </w:p>
                    <w:p w14:paraId="25F44090" w14:textId="77777777" w:rsidR="00740CCB" w:rsidRPr="00740CCB" w:rsidRDefault="00740CCB"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One single agency may not have all of the answers or information they need</w:t>
                      </w:r>
                      <w:r w:rsidR="009E6775" w:rsidRPr="00740CCB">
                        <w:rPr>
                          <w:rFonts w:ascii="Arial" w:hAnsi="Arial" w:cs="Arial"/>
                          <w:color w:val="000000" w:themeColor="text1"/>
                        </w:rPr>
                        <w:t xml:space="preserve"> </w:t>
                      </w:r>
                      <w:r w:rsidRPr="00740CCB">
                        <w:rPr>
                          <w:rFonts w:ascii="Arial" w:hAnsi="Arial" w:cs="Arial"/>
                          <w:color w:val="000000" w:themeColor="text1"/>
                        </w:rPr>
                        <w:t>and</w:t>
                      </w:r>
                      <w:r w:rsidR="009E6775" w:rsidRPr="00740CCB">
                        <w:rPr>
                          <w:rFonts w:ascii="Arial" w:hAnsi="Arial" w:cs="Arial"/>
                          <w:color w:val="000000" w:themeColor="text1"/>
                        </w:rPr>
                        <w:t xml:space="preserve"> it is </w:t>
                      </w:r>
                      <w:r w:rsidRPr="00740CCB">
                        <w:rPr>
                          <w:rFonts w:ascii="Arial" w:hAnsi="Arial" w:cs="Arial"/>
                          <w:color w:val="000000" w:themeColor="text1"/>
                        </w:rPr>
                        <w:t xml:space="preserve">important that </w:t>
                      </w:r>
                      <w:r w:rsidR="009E6775" w:rsidRPr="00740CCB">
                        <w:rPr>
                          <w:rFonts w:ascii="Arial" w:hAnsi="Arial" w:cs="Arial"/>
                          <w:color w:val="000000" w:themeColor="text1"/>
                        </w:rPr>
                        <w:t>they co</w:t>
                      </w:r>
                      <w:r w:rsidRPr="00740CCB">
                        <w:rPr>
                          <w:rFonts w:ascii="Arial" w:hAnsi="Arial" w:cs="Arial"/>
                          <w:color w:val="000000" w:themeColor="text1"/>
                        </w:rPr>
                        <w:t>mmunicate a</w:t>
                      </w:r>
                      <w:r w:rsidR="009E6775" w:rsidRPr="00740CCB">
                        <w:rPr>
                          <w:rFonts w:ascii="Arial" w:hAnsi="Arial" w:cs="Arial"/>
                          <w:color w:val="000000" w:themeColor="text1"/>
                        </w:rPr>
                        <w:t xml:space="preserve">nd work with each other </w:t>
                      </w:r>
                      <w:r w:rsidRPr="00740CCB">
                        <w:rPr>
                          <w:rFonts w:ascii="Arial" w:hAnsi="Arial" w:cs="Arial"/>
                          <w:color w:val="000000" w:themeColor="text1"/>
                        </w:rPr>
                        <w:t xml:space="preserve">and the young person to </w:t>
                      </w:r>
                      <w:r w:rsidR="009E6775" w:rsidRPr="00740CCB">
                        <w:rPr>
                          <w:rFonts w:ascii="Arial" w:hAnsi="Arial" w:cs="Arial"/>
                          <w:color w:val="000000" w:themeColor="text1"/>
                        </w:rPr>
                        <w:t>red</w:t>
                      </w:r>
                      <w:r w:rsidRPr="00740CCB">
                        <w:rPr>
                          <w:rFonts w:ascii="Arial" w:hAnsi="Arial" w:cs="Arial"/>
                          <w:color w:val="000000" w:themeColor="text1"/>
                        </w:rPr>
                        <w:t>uce risk</w:t>
                      </w:r>
                      <w:r w:rsidR="009E6775" w:rsidRPr="00740CCB">
                        <w:rPr>
                          <w:rFonts w:ascii="Arial" w:hAnsi="Arial" w:cs="Arial"/>
                          <w:color w:val="000000" w:themeColor="text1"/>
                        </w:rPr>
                        <w:t xml:space="preserve">. </w:t>
                      </w:r>
                    </w:p>
                    <w:p w14:paraId="43723452" w14:textId="2098B38A" w:rsidR="00740CCB" w:rsidRPr="00740CCB" w:rsidRDefault="00740CCB" w:rsidP="00740CCB">
                      <w:pPr>
                        <w:pStyle w:val="ListParagraph"/>
                        <w:numPr>
                          <w:ilvl w:val="0"/>
                          <w:numId w:val="46"/>
                        </w:numPr>
                        <w:spacing w:after="0" w:line="240" w:lineRule="auto"/>
                        <w:ind w:left="284" w:hanging="284"/>
                        <w:rPr>
                          <w:rFonts w:ascii="Arial" w:hAnsi="Arial" w:cs="Arial"/>
                          <w:color w:val="000000" w:themeColor="text1"/>
                        </w:rPr>
                      </w:pPr>
                      <w:r w:rsidRPr="00740CCB">
                        <w:rPr>
                          <w:rFonts w:ascii="Arial" w:hAnsi="Arial" w:cs="Arial"/>
                          <w:color w:val="000000" w:themeColor="text1"/>
                        </w:rPr>
                        <w:t>For young people who are about to</w:t>
                      </w:r>
                      <w:r w:rsidR="00CF7861">
                        <w:rPr>
                          <w:rFonts w:ascii="Arial" w:hAnsi="Arial" w:cs="Arial"/>
                          <w:color w:val="000000" w:themeColor="text1"/>
                        </w:rPr>
                        <w:t>,</w:t>
                      </w:r>
                      <w:r w:rsidRPr="00740CCB">
                        <w:rPr>
                          <w:rFonts w:ascii="Arial" w:hAnsi="Arial" w:cs="Arial"/>
                          <w:color w:val="000000" w:themeColor="text1"/>
                        </w:rPr>
                        <w:t xml:space="preserve"> or have just turned 18</w:t>
                      </w:r>
                      <w:r w:rsidR="00CF7861">
                        <w:rPr>
                          <w:rFonts w:ascii="Arial" w:hAnsi="Arial" w:cs="Arial"/>
                          <w:color w:val="000000" w:themeColor="text1"/>
                        </w:rPr>
                        <w:t>,</w:t>
                      </w:r>
                      <w:r w:rsidRPr="00740CCB">
                        <w:rPr>
                          <w:rFonts w:ascii="Arial" w:hAnsi="Arial" w:cs="Arial"/>
                          <w:color w:val="000000" w:themeColor="text1"/>
                        </w:rPr>
                        <w:t xml:space="preserve"> communication between Children’s Services and Adult Social Care is </w:t>
                      </w:r>
                      <w:r w:rsidR="00CF7861">
                        <w:rPr>
                          <w:rFonts w:ascii="Arial" w:hAnsi="Arial" w:cs="Arial"/>
                          <w:color w:val="000000" w:themeColor="text1"/>
                        </w:rPr>
                        <w:t xml:space="preserve">crucial in ensuring a smooth and co-ordinated transition. </w:t>
                      </w:r>
                      <w:r w:rsidRPr="00740CCB">
                        <w:rPr>
                          <w:rFonts w:ascii="Arial" w:hAnsi="Arial" w:cs="Arial"/>
                          <w:color w:val="000000" w:themeColor="text1"/>
                        </w:rPr>
                        <w:t xml:space="preserve"> </w:t>
                      </w:r>
                    </w:p>
                    <w:p w14:paraId="4B7EE9C7" w14:textId="63207B5B" w:rsidR="00740CCB" w:rsidRPr="000A0D97" w:rsidRDefault="00740CCB" w:rsidP="00740CCB">
                      <w:pPr>
                        <w:pStyle w:val="ListParagraph"/>
                        <w:numPr>
                          <w:ilvl w:val="0"/>
                          <w:numId w:val="46"/>
                        </w:numPr>
                        <w:spacing w:after="0" w:line="240" w:lineRule="auto"/>
                        <w:ind w:left="284" w:hanging="284"/>
                        <w:rPr>
                          <w:rFonts w:ascii="Arial" w:hAnsi="Arial" w:cs="Arial"/>
                        </w:rPr>
                      </w:pPr>
                      <w:r w:rsidRPr="000A0D97">
                        <w:rPr>
                          <w:rFonts w:ascii="Arial" w:hAnsi="Arial" w:cs="Arial"/>
                          <w:color w:val="000000" w:themeColor="text1"/>
                        </w:rPr>
                        <w:t>It is essential that safeguarding plans and other important measures are communicated to the young person’s GP</w:t>
                      </w:r>
                      <w:r w:rsidR="00037B0A" w:rsidRPr="000A0D97">
                        <w:rPr>
                          <w:rFonts w:ascii="Arial" w:hAnsi="Arial" w:cs="Arial"/>
                          <w:color w:val="000000" w:themeColor="text1"/>
                        </w:rPr>
                        <w:t>.</w:t>
                      </w:r>
                      <w:r w:rsidRPr="000A0D97">
                        <w:rPr>
                          <w:rFonts w:ascii="Arial" w:hAnsi="Arial" w:cs="Arial"/>
                          <w:color w:val="000000" w:themeColor="text1"/>
                        </w:rPr>
                        <w:t xml:space="preserve">  </w:t>
                      </w:r>
                    </w:p>
                    <w:p w14:paraId="5ED6C286" w14:textId="3DB8B1FB" w:rsidR="009E6775" w:rsidRPr="00740CCB" w:rsidRDefault="00740CCB" w:rsidP="00740CCB">
                      <w:pPr>
                        <w:spacing w:after="0" w:line="240" w:lineRule="auto"/>
                        <w:rPr>
                          <w:rFonts w:ascii="Arial" w:hAnsi="Arial" w:cs="Arial"/>
                        </w:rPr>
                      </w:pPr>
                      <w:r>
                        <w:rPr>
                          <w:rFonts w:ascii="Arial" w:hAnsi="Arial" w:cs="Arial"/>
                        </w:rPr>
                        <w:t xml:space="preserve"> </w:t>
                      </w:r>
                    </w:p>
                    <w:p w14:paraId="62EBA313" w14:textId="735A4F45" w:rsidR="009E6775" w:rsidRDefault="009E6775" w:rsidP="009E6775">
                      <w:r>
                        <w:t xml:space="preserve"> </w:t>
                      </w:r>
                    </w:p>
                  </w:txbxContent>
                </v:textbox>
              </v:rect>
            </w:pict>
          </mc:Fallback>
        </mc:AlternateContent>
      </w:r>
      <w:r>
        <w:rPr>
          <w:rFonts w:ascii="Arial" w:hAnsi="Arial" w:cs="Arial"/>
          <w:b/>
          <w:noProof/>
          <w:color w:val="1D1B11" w:themeColor="background2" w:themeShade="1A"/>
          <w:lang w:eastAsia="en-GB"/>
        </w:rPr>
        <w:drawing>
          <wp:inline distT="0" distB="0" distL="0" distR="0" wp14:anchorId="022EFDBA" wp14:editId="4D39DE38">
            <wp:extent cx="1333500" cy="1590675"/>
            <wp:effectExtent l="0" t="0" r="0" b="0"/>
            <wp:docPr id="30" name="Picture 30" descr="C:\Users\georgeco\AppData\Local\Microsoft\Windows\INetCache\IE\R1S5BW1L\Team-Work-PNG-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orgeco\AppData\Local\Microsoft\Windows\INetCache\IE\R1S5BW1L\Team-Work-PNG-Clipart[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0" cy="1590675"/>
                    </a:xfrm>
                    <a:prstGeom prst="rect">
                      <a:avLst/>
                    </a:prstGeom>
                    <a:noFill/>
                    <a:ln>
                      <a:noFill/>
                    </a:ln>
                  </pic:spPr>
                </pic:pic>
              </a:graphicData>
            </a:graphic>
          </wp:inline>
        </w:drawing>
      </w:r>
    </w:p>
    <w:p w14:paraId="02606F82" w14:textId="1B858170" w:rsidR="000A0D97" w:rsidRDefault="000A0D97" w:rsidP="009E6775">
      <w:pPr>
        <w:spacing w:after="0" w:line="240" w:lineRule="auto"/>
        <w:ind w:right="-12"/>
        <w:rPr>
          <w:rFonts w:ascii="Arial" w:hAnsi="Arial" w:cs="Arial"/>
          <w:b/>
          <w:color w:val="1D1B11" w:themeColor="background2" w:themeShade="1A"/>
          <w:lang w:eastAsia="en-GB"/>
        </w:rPr>
      </w:pPr>
    </w:p>
    <w:p w14:paraId="36403994" w14:textId="598327FD" w:rsidR="000E5D45" w:rsidRDefault="00740CCB" w:rsidP="0048734A">
      <w:pPr>
        <w:spacing w:after="0" w:line="240" w:lineRule="auto"/>
        <w:ind w:right="-12"/>
        <w:rPr>
          <w:rFonts w:ascii="Arial" w:hAnsi="Arial" w:cs="Arial"/>
          <w:b/>
          <w:color w:val="1D1B11" w:themeColor="background2" w:themeShade="1A"/>
          <w:lang w:eastAsia="en-GB"/>
        </w:rPr>
      </w:pPr>
      <w:r>
        <w:rPr>
          <w:rFonts w:ascii="Arial" w:hAnsi="Arial" w:cs="Arial"/>
          <w:b/>
          <w:noProof/>
          <w:color w:val="1D1B11" w:themeColor="background2" w:themeShade="1A"/>
          <w:lang w:eastAsia="en-GB"/>
        </w:rPr>
        <mc:AlternateContent>
          <mc:Choice Requires="wps">
            <w:drawing>
              <wp:anchor distT="0" distB="0" distL="114300" distR="114300" simplePos="0" relativeHeight="251766784" behindDoc="0" locked="0" layoutInCell="1" allowOverlap="1" wp14:anchorId="68C1D081" wp14:editId="430733C0">
                <wp:simplePos x="0" y="0"/>
                <wp:positionH relativeFrom="column">
                  <wp:posOffset>-28752</wp:posOffset>
                </wp:positionH>
                <wp:positionV relativeFrom="paragraph">
                  <wp:posOffset>28029</wp:posOffset>
                </wp:positionV>
                <wp:extent cx="6623685" cy="2211572"/>
                <wp:effectExtent l="0" t="0" r="24765" b="17780"/>
                <wp:wrapNone/>
                <wp:docPr id="9" name="Rectangle 9"/>
                <wp:cNvGraphicFramePr/>
                <a:graphic xmlns:a="http://schemas.openxmlformats.org/drawingml/2006/main">
                  <a:graphicData uri="http://schemas.microsoft.com/office/word/2010/wordprocessingShape">
                    <wps:wsp>
                      <wps:cNvSpPr/>
                      <wps:spPr>
                        <a:xfrm>
                          <a:off x="0" y="0"/>
                          <a:ext cx="6623685" cy="2211572"/>
                        </a:xfrm>
                        <a:prstGeom prst="rect">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D7B8D" w14:textId="12D202DA" w:rsidR="00E36892" w:rsidRPr="007F59CE" w:rsidRDefault="00E36892" w:rsidP="00E36892">
                            <w:pPr>
                              <w:rPr>
                                <w:rFonts w:ascii="Arial" w:hAnsi="Arial" w:cs="Arial"/>
                                <w:b/>
                                <w:color w:val="000000" w:themeColor="text1"/>
                                <w:sz w:val="24"/>
                                <w:szCs w:val="24"/>
                              </w:rPr>
                            </w:pPr>
                            <w:r w:rsidRPr="007F59CE">
                              <w:rPr>
                                <w:rFonts w:ascii="Arial" w:hAnsi="Arial" w:cs="Arial"/>
                                <w:b/>
                                <w:color w:val="000000" w:themeColor="text1"/>
                                <w:sz w:val="24"/>
                                <w:szCs w:val="24"/>
                              </w:rPr>
                              <w:t xml:space="preserve">Further </w:t>
                            </w:r>
                            <w:r w:rsidR="00EA56C6" w:rsidRPr="007F59CE">
                              <w:rPr>
                                <w:rFonts w:ascii="Arial" w:hAnsi="Arial" w:cs="Arial"/>
                                <w:b/>
                                <w:color w:val="000000" w:themeColor="text1"/>
                                <w:sz w:val="24"/>
                                <w:szCs w:val="24"/>
                              </w:rPr>
                              <w:t xml:space="preserve">reading and </w:t>
                            </w:r>
                            <w:r w:rsidRPr="007F59CE">
                              <w:rPr>
                                <w:rFonts w:ascii="Arial" w:hAnsi="Arial" w:cs="Arial"/>
                                <w:b/>
                                <w:color w:val="000000" w:themeColor="text1"/>
                                <w:sz w:val="24"/>
                                <w:szCs w:val="24"/>
                              </w:rPr>
                              <w:t xml:space="preserve">resources </w:t>
                            </w:r>
                          </w:p>
                          <w:p w14:paraId="3F80F442" w14:textId="7B262902" w:rsidR="00EA56C6" w:rsidRPr="000A0D97" w:rsidRDefault="00112CE6" w:rsidP="00DF4429">
                            <w:pPr>
                              <w:spacing w:after="0" w:line="240" w:lineRule="auto"/>
                              <w:rPr>
                                <w:rFonts w:ascii="Arial" w:hAnsi="Arial" w:cs="Arial"/>
                                <w:b/>
                                <w:color w:val="000000" w:themeColor="text1"/>
                              </w:rPr>
                            </w:pPr>
                            <w:hyperlink r:id="rId34" w:history="1">
                              <w:r w:rsidR="001B13AF" w:rsidRPr="000A0D97">
                                <w:rPr>
                                  <w:rStyle w:val="Hyperlink"/>
                                  <w:rFonts w:ascii="Arial" w:hAnsi="Arial" w:cs="Arial"/>
                                  <w:b/>
                                  <w:color w:val="000000" w:themeColor="text1"/>
                                </w:rPr>
                                <w:t xml:space="preserve">Government guidance on County Lines </w:t>
                              </w:r>
                            </w:hyperlink>
                          </w:p>
                          <w:p w14:paraId="58F9F607" w14:textId="38CEDF08" w:rsidR="007F59CE" w:rsidRPr="00112CE6" w:rsidRDefault="00112CE6" w:rsidP="00DF4429">
                            <w:pPr>
                              <w:spacing w:after="0" w:line="240" w:lineRule="auto"/>
                              <w:rPr>
                                <w:rFonts w:ascii="Arial" w:hAnsi="Arial" w:cs="Arial"/>
                                <w:b/>
                                <w:color w:val="0D0D0D" w:themeColor="text1" w:themeTint="F2"/>
                              </w:rPr>
                            </w:pPr>
                            <w:hyperlink r:id="rId35" w:history="1">
                              <w:r w:rsidR="007F59CE" w:rsidRPr="00112CE6">
                                <w:rPr>
                                  <w:rStyle w:val="Hyperlink"/>
                                  <w:rFonts w:ascii="Arial" w:hAnsi="Arial" w:cs="Arial"/>
                                  <w:b/>
                                  <w:color w:val="0D0D0D" w:themeColor="text1" w:themeTint="F2"/>
                                </w:rPr>
                                <w:t>NWG Exploitation Response Network</w:t>
                              </w:r>
                            </w:hyperlink>
                          </w:p>
                          <w:p w14:paraId="02E5A880" w14:textId="15F175C8" w:rsidR="001B13AF" w:rsidRPr="00112CE6" w:rsidRDefault="00112CE6" w:rsidP="00DF4429">
                            <w:pPr>
                              <w:spacing w:after="0" w:line="240" w:lineRule="auto"/>
                              <w:rPr>
                                <w:rFonts w:ascii="Arial" w:hAnsi="Arial" w:cs="Arial"/>
                                <w:b/>
                                <w:color w:val="0D0D0D" w:themeColor="text1" w:themeTint="F2"/>
                              </w:rPr>
                            </w:pPr>
                            <w:hyperlink r:id="rId36" w:history="1">
                              <w:r w:rsidR="001B13AF" w:rsidRPr="00112CE6">
                                <w:rPr>
                                  <w:rStyle w:val="Hyperlink"/>
                                  <w:rFonts w:ascii="Arial" w:hAnsi="Arial" w:cs="Arial"/>
                                  <w:b/>
                                  <w:color w:val="0D0D0D" w:themeColor="text1" w:themeTint="F2"/>
                                </w:rPr>
                                <w:t>YMCA WiSE Project</w:t>
                              </w:r>
                              <w:r w:rsidR="001B13AF" w:rsidRPr="00112CE6">
                                <w:rPr>
                                  <w:rStyle w:val="Hyperlink"/>
                                  <w:rFonts w:ascii="Arial" w:hAnsi="Arial" w:cs="Arial"/>
                                  <w:color w:val="0D0D0D" w:themeColor="text1" w:themeTint="F2"/>
                                </w:rPr>
                                <w:t xml:space="preserve"> </w:t>
                              </w:r>
                            </w:hyperlink>
                            <w:r w:rsidR="002915CF" w:rsidRPr="00112CE6">
                              <w:rPr>
                                <w:rFonts w:ascii="Arial" w:hAnsi="Arial" w:cs="Arial"/>
                                <w:color w:val="0D0D0D" w:themeColor="text1" w:themeTint="F2"/>
                              </w:rPr>
                              <w:t>-</w:t>
                            </w:r>
                            <w:r w:rsidR="007F59CE" w:rsidRPr="00112CE6">
                              <w:rPr>
                                <w:rFonts w:ascii="Arial" w:hAnsi="Arial" w:cs="Arial"/>
                                <w:b/>
                                <w:color w:val="0D0D0D" w:themeColor="text1" w:themeTint="F2"/>
                                <w:spacing w:val="-2"/>
                              </w:rPr>
                              <w:t xml:space="preserve"> support</w:t>
                            </w:r>
                            <w:r w:rsidR="002915CF" w:rsidRPr="00112CE6">
                              <w:rPr>
                                <w:rFonts w:ascii="Arial" w:hAnsi="Arial" w:cs="Arial"/>
                                <w:b/>
                                <w:color w:val="0D0D0D" w:themeColor="text1" w:themeTint="F2"/>
                                <w:spacing w:val="-2"/>
                              </w:rPr>
                              <w:t>ing</w:t>
                            </w:r>
                            <w:r w:rsidR="007F59CE" w:rsidRPr="00112CE6">
                              <w:rPr>
                                <w:rFonts w:ascii="Arial" w:hAnsi="Arial" w:cs="Arial"/>
                                <w:b/>
                                <w:color w:val="0D0D0D" w:themeColor="text1" w:themeTint="F2"/>
                                <w:spacing w:val="-2"/>
                              </w:rPr>
                              <w:t xml:space="preserve"> children and young people to stay safe in their relationships.</w:t>
                            </w:r>
                          </w:p>
                          <w:p w14:paraId="695E27F4" w14:textId="06D2B4ED" w:rsidR="001B13AF" w:rsidRPr="00112CE6" w:rsidRDefault="00112CE6" w:rsidP="00DF4429">
                            <w:pPr>
                              <w:spacing w:after="0" w:line="240" w:lineRule="auto"/>
                              <w:rPr>
                                <w:rFonts w:ascii="Arial" w:hAnsi="Arial" w:cs="Arial"/>
                                <w:b/>
                                <w:color w:val="0D0D0D" w:themeColor="text1" w:themeTint="F2"/>
                              </w:rPr>
                            </w:pPr>
                            <w:hyperlink r:id="rId37" w:history="1">
                              <w:r w:rsidR="007F59CE" w:rsidRPr="00112CE6">
                                <w:rPr>
                                  <w:rStyle w:val="Hyperlink"/>
                                  <w:rFonts w:ascii="Arial" w:hAnsi="Arial" w:cs="Arial"/>
                                  <w:b/>
                                  <w:color w:val="0D0D0D" w:themeColor="text1" w:themeTint="F2"/>
                                </w:rPr>
                                <w:t xml:space="preserve">Sussex Police advice and information on Child Sexual Exploitation </w:t>
                              </w:r>
                            </w:hyperlink>
                          </w:p>
                          <w:p w14:paraId="5C739A13" w14:textId="5364B17D" w:rsidR="007F59CE" w:rsidRPr="00112CE6" w:rsidRDefault="00112CE6" w:rsidP="00DF4429">
                            <w:pPr>
                              <w:spacing w:after="0" w:line="240" w:lineRule="auto"/>
                              <w:rPr>
                                <w:rFonts w:ascii="Arial" w:hAnsi="Arial" w:cs="Arial"/>
                                <w:b/>
                                <w:color w:val="0D0D0D" w:themeColor="text1" w:themeTint="F2"/>
                              </w:rPr>
                            </w:pPr>
                            <w:hyperlink r:id="rId38" w:history="1">
                              <w:r w:rsidR="007F59CE" w:rsidRPr="00112CE6">
                                <w:rPr>
                                  <w:rStyle w:val="Hyperlink"/>
                                  <w:rFonts w:ascii="Arial" w:hAnsi="Arial" w:cs="Arial"/>
                                  <w:b/>
                                  <w:color w:val="0D0D0D" w:themeColor="text1" w:themeTint="F2"/>
                                </w:rPr>
                                <w:t>Pace - Parents against child exploitation</w:t>
                              </w:r>
                            </w:hyperlink>
                          </w:p>
                          <w:p w14:paraId="1D9DA355" w14:textId="63ABE26F" w:rsidR="007F59CE" w:rsidRPr="00112CE6" w:rsidRDefault="00112CE6" w:rsidP="00DF4429">
                            <w:pPr>
                              <w:spacing w:after="0" w:line="240" w:lineRule="auto"/>
                              <w:rPr>
                                <w:rFonts w:ascii="Arial" w:hAnsi="Arial" w:cs="Arial"/>
                                <w:b/>
                                <w:color w:val="0D0D0D" w:themeColor="text1" w:themeTint="F2"/>
                              </w:rPr>
                            </w:pPr>
                            <w:hyperlink r:id="rId39" w:history="1">
                              <w:r w:rsidR="007F59CE" w:rsidRPr="00112CE6">
                                <w:rPr>
                                  <w:rStyle w:val="Hyperlink"/>
                                  <w:rFonts w:ascii="Arial" w:hAnsi="Arial" w:cs="Arial"/>
                                  <w:b/>
                                  <w:color w:val="0D0D0D" w:themeColor="text1" w:themeTint="F2"/>
                                </w:rPr>
                                <w:t xml:space="preserve">Research in Practice: Transitional safeguarding - Bridging the gap </w:t>
                              </w:r>
                            </w:hyperlink>
                          </w:p>
                          <w:p w14:paraId="50CB3318" w14:textId="733098BA" w:rsidR="002915CF" w:rsidRPr="00112CE6" w:rsidRDefault="00112CE6" w:rsidP="00DF4429">
                            <w:pPr>
                              <w:spacing w:after="0" w:line="240" w:lineRule="auto"/>
                              <w:rPr>
                                <w:rStyle w:val="Hyperlink"/>
                                <w:rFonts w:ascii="Arial" w:hAnsi="Arial" w:cs="Arial"/>
                                <w:b/>
                                <w:color w:val="0D0D0D" w:themeColor="text1" w:themeTint="F2"/>
                              </w:rPr>
                            </w:pPr>
                            <w:r w:rsidRPr="00112CE6">
                              <w:rPr>
                                <w:rFonts w:ascii="Arial" w:hAnsi="Arial" w:cs="Arial"/>
                                <w:b/>
                                <w:color w:val="0D0D0D" w:themeColor="text1" w:themeTint="F2"/>
                              </w:rPr>
                              <w:fldChar w:fldCharType="begin"/>
                            </w:r>
                            <w:r w:rsidRPr="00112CE6">
                              <w:rPr>
                                <w:rFonts w:ascii="Arial" w:hAnsi="Arial" w:cs="Arial"/>
                                <w:b/>
                                <w:color w:val="0D0D0D" w:themeColor="text1" w:themeTint="F2"/>
                              </w:rPr>
                              <w:instrText>HYPERLINK "https://www.sussexsafeguardingadults.org/"</w:instrText>
                            </w:r>
                            <w:r w:rsidRPr="00112CE6">
                              <w:rPr>
                                <w:rFonts w:ascii="Arial" w:hAnsi="Arial" w:cs="Arial"/>
                                <w:b/>
                                <w:color w:val="0D0D0D" w:themeColor="text1" w:themeTint="F2"/>
                              </w:rPr>
                            </w:r>
                            <w:r w:rsidRPr="00112CE6">
                              <w:rPr>
                                <w:rFonts w:ascii="Arial" w:hAnsi="Arial" w:cs="Arial"/>
                                <w:b/>
                                <w:color w:val="0D0D0D" w:themeColor="text1" w:themeTint="F2"/>
                              </w:rPr>
                              <w:fldChar w:fldCharType="separate"/>
                            </w:r>
                            <w:r w:rsidR="002915CF" w:rsidRPr="00112CE6">
                              <w:rPr>
                                <w:rStyle w:val="Hyperlink"/>
                                <w:rFonts w:ascii="Arial" w:hAnsi="Arial" w:cs="Arial"/>
                                <w:b/>
                                <w:color w:val="0D0D0D" w:themeColor="text1" w:themeTint="F2"/>
                              </w:rPr>
                              <w:t>Sussex Safeguarding Adults Procedures</w:t>
                            </w:r>
                          </w:p>
                          <w:p w14:paraId="3EDED125" w14:textId="1BF8FB33" w:rsidR="002915CF" w:rsidRPr="00112CE6" w:rsidRDefault="00112CE6" w:rsidP="00DF4429">
                            <w:pPr>
                              <w:spacing w:after="0" w:line="240" w:lineRule="auto"/>
                              <w:rPr>
                                <w:rFonts w:ascii="Arial" w:hAnsi="Arial" w:cs="Arial"/>
                                <w:b/>
                                <w:color w:val="0D0D0D" w:themeColor="text1" w:themeTint="F2"/>
                              </w:rPr>
                            </w:pPr>
                            <w:r w:rsidRPr="00112CE6">
                              <w:rPr>
                                <w:rFonts w:ascii="Arial" w:hAnsi="Arial" w:cs="Arial"/>
                                <w:b/>
                                <w:color w:val="0D0D0D" w:themeColor="text1" w:themeTint="F2"/>
                              </w:rPr>
                              <w:fldChar w:fldCharType="end"/>
                            </w:r>
                            <w:hyperlink r:id="rId40" w:history="1">
                              <w:r w:rsidR="002915CF" w:rsidRPr="00112CE6">
                                <w:rPr>
                                  <w:rStyle w:val="Hyperlink"/>
                                  <w:rFonts w:ascii="Arial" w:hAnsi="Arial" w:cs="Arial"/>
                                  <w:b/>
                                  <w:color w:val="0D0D0D" w:themeColor="text1" w:themeTint="F2"/>
                                </w:rPr>
                                <w:t>Sussex Child Protection &amp; Safeguarding Procedures</w:t>
                              </w:r>
                            </w:hyperlink>
                          </w:p>
                          <w:p w14:paraId="400EE83B" w14:textId="77777777" w:rsidR="00CF7861" w:rsidRDefault="00112CE6" w:rsidP="00DF4429">
                            <w:pPr>
                              <w:spacing w:after="0" w:line="240" w:lineRule="auto"/>
                              <w:rPr>
                                <w:rFonts w:ascii="Arial" w:hAnsi="Arial" w:cs="Arial"/>
                                <w:b/>
                                <w:color w:val="000000" w:themeColor="text1"/>
                                <w:sz w:val="20"/>
                                <w:szCs w:val="20"/>
                              </w:rPr>
                            </w:pPr>
                            <w:hyperlink r:id="rId41" w:history="1">
                              <w:r w:rsidR="002915CF" w:rsidRPr="000A0D97">
                                <w:rPr>
                                  <w:rStyle w:val="Hyperlink"/>
                                  <w:rFonts w:ascii="Arial" w:hAnsi="Arial" w:cs="Arial"/>
                                  <w:b/>
                                  <w:color w:val="000000" w:themeColor="text1"/>
                                </w:rPr>
                                <w:t xml:space="preserve">East Sussex Learning Portal </w:t>
                              </w:r>
                            </w:hyperlink>
                            <w:r w:rsidR="002915CF" w:rsidRPr="000A0D97">
                              <w:rPr>
                                <w:rFonts w:ascii="Arial" w:hAnsi="Arial" w:cs="Arial"/>
                                <w:b/>
                                <w:color w:val="000000" w:themeColor="text1"/>
                              </w:rPr>
                              <w:t xml:space="preserve"> - </w:t>
                            </w:r>
                            <w:r w:rsidR="007F59CE" w:rsidRPr="000A0D97">
                              <w:rPr>
                                <w:rFonts w:ascii="Arial" w:hAnsi="Arial" w:cs="Arial"/>
                                <w:b/>
                                <w:color w:val="000000" w:themeColor="text1"/>
                                <w:sz w:val="20"/>
                                <w:szCs w:val="20"/>
                              </w:rPr>
                              <w:t xml:space="preserve">training opportunities </w:t>
                            </w:r>
                            <w:r w:rsidR="002915CF" w:rsidRPr="000A0D97">
                              <w:rPr>
                                <w:rFonts w:ascii="Arial" w:hAnsi="Arial" w:cs="Arial"/>
                                <w:b/>
                                <w:color w:val="000000" w:themeColor="text1"/>
                                <w:sz w:val="20"/>
                                <w:szCs w:val="20"/>
                              </w:rPr>
                              <w:t>for staff working with children and young adults</w:t>
                            </w:r>
                          </w:p>
                          <w:p w14:paraId="7C6195FE" w14:textId="2967AE77" w:rsidR="007F59CE" w:rsidRPr="00CF7861" w:rsidRDefault="00112CE6" w:rsidP="00DF4429">
                            <w:pPr>
                              <w:spacing w:after="0" w:line="240" w:lineRule="auto"/>
                              <w:rPr>
                                <w:rFonts w:ascii="Arial" w:hAnsi="Arial" w:cs="Arial"/>
                                <w:b/>
                                <w:color w:val="000000" w:themeColor="text1"/>
                              </w:rPr>
                            </w:pPr>
                            <w:hyperlink r:id="rId42" w:history="1">
                              <w:r w:rsidR="00CF7861" w:rsidRPr="00CF7861">
                                <w:rPr>
                                  <w:rStyle w:val="Hyperlink"/>
                                  <w:rFonts w:ascii="Arial" w:hAnsi="Arial" w:cs="Arial"/>
                                  <w:b/>
                                  <w:color w:val="000000" w:themeColor="text1"/>
                                </w:rPr>
                                <w:t>East Sussex SAB Information Sharing Protocol</w:t>
                              </w:r>
                            </w:hyperlink>
                            <w:r w:rsidR="00CF7861" w:rsidRPr="00CF7861">
                              <w:rPr>
                                <w:rFonts w:ascii="Arial" w:hAnsi="Arial" w:cs="Arial"/>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8C1D081" id="Rectangle 9" o:spid="_x0000_s1035" style="position:absolute;margin-left:-2.25pt;margin-top:2.2pt;width:521.55pt;height:174.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" fillcolor="#8db3e2 [1311]" strokecolor="black [3213]" strokeweight="2pt">
                <v:textbox>
                  <w:txbxContent>
                    <w:p w14:paraId="77DD7B8D" w14:textId="12D202DA" w:rsidR="00E36892" w:rsidRPr="007F59CE" w:rsidRDefault="00E36892" w:rsidP="00E36892">
                      <w:pPr>
                        <w:rPr>
                          <w:rFonts w:ascii="Arial" w:hAnsi="Arial" w:cs="Arial"/>
                          <w:b/>
                          <w:color w:val="000000" w:themeColor="text1"/>
                          <w:sz w:val="24"/>
                          <w:szCs w:val="24"/>
                        </w:rPr>
                      </w:pPr>
                      <w:r w:rsidRPr="007F59CE">
                        <w:rPr>
                          <w:rFonts w:ascii="Arial" w:hAnsi="Arial" w:cs="Arial"/>
                          <w:b/>
                          <w:color w:val="000000" w:themeColor="text1"/>
                          <w:sz w:val="24"/>
                          <w:szCs w:val="24"/>
                        </w:rPr>
                        <w:t xml:space="preserve">Further </w:t>
                      </w:r>
                      <w:r w:rsidR="00EA56C6" w:rsidRPr="007F59CE">
                        <w:rPr>
                          <w:rFonts w:ascii="Arial" w:hAnsi="Arial" w:cs="Arial"/>
                          <w:b/>
                          <w:color w:val="000000" w:themeColor="text1"/>
                          <w:sz w:val="24"/>
                          <w:szCs w:val="24"/>
                        </w:rPr>
                        <w:t xml:space="preserve">reading and </w:t>
                      </w:r>
                      <w:r w:rsidRPr="007F59CE">
                        <w:rPr>
                          <w:rFonts w:ascii="Arial" w:hAnsi="Arial" w:cs="Arial"/>
                          <w:b/>
                          <w:color w:val="000000" w:themeColor="text1"/>
                          <w:sz w:val="24"/>
                          <w:szCs w:val="24"/>
                        </w:rPr>
                        <w:t xml:space="preserve">resources </w:t>
                      </w:r>
                    </w:p>
                    <w:p w14:paraId="3F80F442" w14:textId="7B262902" w:rsidR="00EA56C6" w:rsidRPr="000A0D97" w:rsidRDefault="00112CE6" w:rsidP="00DF4429">
                      <w:pPr>
                        <w:spacing w:after="0" w:line="240" w:lineRule="auto"/>
                        <w:rPr>
                          <w:rFonts w:ascii="Arial" w:hAnsi="Arial" w:cs="Arial"/>
                          <w:b/>
                          <w:color w:val="000000" w:themeColor="text1"/>
                        </w:rPr>
                      </w:pPr>
                      <w:hyperlink r:id="rId43" w:history="1">
                        <w:r w:rsidR="001B13AF" w:rsidRPr="000A0D97">
                          <w:rPr>
                            <w:rStyle w:val="Hyperlink"/>
                            <w:rFonts w:ascii="Arial" w:hAnsi="Arial" w:cs="Arial"/>
                            <w:b/>
                            <w:color w:val="000000" w:themeColor="text1"/>
                          </w:rPr>
                          <w:t xml:space="preserve">Government guidance on County Lines </w:t>
                        </w:r>
                      </w:hyperlink>
                    </w:p>
                    <w:p w14:paraId="58F9F607" w14:textId="38CEDF08" w:rsidR="007F59CE" w:rsidRPr="00112CE6" w:rsidRDefault="00112CE6" w:rsidP="00DF4429">
                      <w:pPr>
                        <w:spacing w:after="0" w:line="240" w:lineRule="auto"/>
                        <w:rPr>
                          <w:rFonts w:ascii="Arial" w:hAnsi="Arial" w:cs="Arial"/>
                          <w:b/>
                          <w:color w:val="0D0D0D" w:themeColor="text1" w:themeTint="F2"/>
                        </w:rPr>
                      </w:pPr>
                      <w:hyperlink r:id="rId44" w:history="1">
                        <w:r w:rsidR="007F59CE" w:rsidRPr="00112CE6">
                          <w:rPr>
                            <w:rStyle w:val="Hyperlink"/>
                            <w:rFonts w:ascii="Arial" w:hAnsi="Arial" w:cs="Arial"/>
                            <w:b/>
                            <w:color w:val="0D0D0D" w:themeColor="text1" w:themeTint="F2"/>
                          </w:rPr>
                          <w:t>NWG Exploitation Response Network</w:t>
                        </w:r>
                      </w:hyperlink>
                    </w:p>
                    <w:p w14:paraId="02E5A880" w14:textId="15F175C8" w:rsidR="001B13AF" w:rsidRPr="00112CE6" w:rsidRDefault="00112CE6" w:rsidP="00DF4429">
                      <w:pPr>
                        <w:spacing w:after="0" w:line="240" w:lineRule="auto"/>
                        <w:rPr>
                          <w:rFonts w:ascii="Arial" w:hAnsi="Arial" w:cs="Arial"/>
                          <w:b/>
                          <w:color w:val="0D0D0D" w:themeColor="text1" w:themeTint="F2"/>
                        </w:rPr>
                      </w:pPr>
                      <w:hyperlink r:id="rId45" w:history="1">
                        <w:r w:rsidR="001B13AF" w:rsidRPr="00112CE6">
                          <w:rPr>
                            <w:rStyle w:val="Hyperlink"/>
                            <w:rFonts w:ascii="Arial" w:hAnsi="Arial" w:cs="Arial"/>
                            <w:b/>
                            <w:color w:val="0D0D0D" w:themeColor="text1" w:themeTint="F2"/>
                          </w:rPr>
                          <w:t>YMCA WiSE Project</w:t>
                        </w:r>
                        <w:r w:rsidR="001B13AF" w:rsidRPr="00112CE6">
                          <w:rPr>
                            <w:rStyle w:val="Hyperlink"/>
                            <w:rFonts w:ascii="Arial" w:hAnsi="Arial" w:cs="Arial"/>
                            <w:color w:val="0D0D0D" w:themeColor="text1" w:themeTint="F2"/>
                          </w:rPr>
                          <w:t xml:space="preserve"> </w:t>
                        </w:r>
                      </w:hyperlink>
                      <w:r w:rsidR="002915CF" w:rsidRPr="00112CE6">
                        <w:rPr>
                          <w:rFonts w:ascii="Arial" w:hAnsi="Arial" w:cs="Arial"/>
                          <w:color w:val="0D0D0D" w:themeColor="text1" w:themeTint="F2"/>
                        </w:rPr>
                        <w:t>-</w:t>
                      </w:r>
                      <w:r w:rsidR="007F59CE" w:rsidRPr="00112CE6">
                        <w:rPr>
                          <w:rFonts w:ascii="Arial" w:hAnsi="Arial" w:cs="Arial"/>
                          <w:b/>
                          <w:color w:val="0D0D0D" w:themeColor="text1" w:themeTint="F2"/>
                          <w:spacing w:val="-2"/>
                        </w:rPr>
                        <w:t xml:space="preserve"> support</w:t>
                      </w:r>
                      <w:r w:rsidR="002915CF" w:rsidRPr="00112CE6">
                        <w:rPr>
                          <w:rFonts w:ascii="Arial" w:hAnsi="Arial" w:cs="Arial"/>
                          <w:b/>
                          <w:color w:val="0D0D0D" w:themeColor="text1" w:themeTint="F2"/>
                          <w:spacing w:val="-2"/>
                        </w:rPr>
                        <w:t>ing</w:t>
                      </w:r>
                      <w:r w:rsidR="007F59CE" w:rsidRPr="00112CE6">
                        <w:rPr>
                          <w:rFonts w:ascii="Arial" w:hAnsi="Arial" w:cs="Arial"/>
                          <w:b/>
                          <w:color w:val="0D0D0D" w:themeColor="text1" w:themeTint="F2"/>
                          <w:spacing w:val="-2"/>
                        </w:rPr>
                        <w:t xml:space="preserve"> children and young people to stay safe in their relationships.</w:t>
                      </w:r>
                    </w:p>
                    <w:p w14:paraId="695E27F4" w14:textId="06D2B4ED" w:rsidR="001B13AF" w:rsidRPr="00112CE6" w:rsidRDefault="00112CE6" w:rsidP="00DF4429">
                      <w:pPr>
                        <w:spacing w:after="0" w:line="240" w:lineRule="auto"/>
                        <w:rPr>
                          <w:rFonts w:ascii="Arial" w:hAnsi="Arial" w:cs="Arial"/>
                          <w:b/>
                          <w:color w:val="0D0D0D" w:themeColor="text1" w:themeTint="F2"/>
                        </w:rPr>
                      </w:pPr>
                      <w:hyperlink r:id="rId46" w:history="1">
                        <w:r w:rsidR="007F59CE" w:rsidRPr="00112CE6">
                          <w:rPr>
                            <w:rStyle w:val="Hyperlink"/>
                            <w:rFonts w:ascii="Arial" w:hAnsi="Arial" w:cs="Arial"/>
                            <w:b/>
                            <w:color w:val="0D0D0D" w:themeColor="text1" w:themeTint="F2"/>
                          </w:rPr>
                          <w:t xml:space="preserve">Sussex Police advice and information on Child Sexual Exploitation </w:t>
                        </w:r>
                      </w:hyperlink>
                    </w:p>
                    <w:p w14:paraId="5C739A13" w14:textId="5364B17D" w:rsidR="007F59CE" w:rsidRPr="00112CE6" w:rsidRDefault="00112CE6" w:rsidP="00DF4429">
                      <w:pPr>
                        <w:spacing w:after="0" w:line="240" w:lineRule="auto"/>
                        <w:rPr>
                          <w:rFonts w:ascii="Arial" w:hAnsi="Arial" w:cs="Arial"/>
                          <w:b/>
                          <w:color w:val="0D0D0D" w:themeColor="text1" w:themeTint="F2"/>
                        </w:rPr>
                      </w:pPr>
                      <w:hyperlink r:id="rId47" w:history="1">
                        <w:r w:rsidR="007F59CE" w:rsidRPr="00112CE6">
                          <w:rPr>
                            <w:rStyle w:val="Hyperlink"/>
                            <w:rFonts w:ascii="Arial" w:hAnsi="Arial" w:cs="Arial"/>
                            <w:b/>
                            <w:color w:val="0D0D0D" w:themeColor="text1" w:themeTint="F2"/>
                          </w:rPr>
                          <w:t>Pace - Parents against child exploitation</w:t>
                        </w:r>
                      </w:hyperlink>
                    </w:p>
                    <w:p w14:paraId="1D9DA355" w14:textId="63ABE26F" w:rsidR="007F59CE" w:rsidRPr="00112CE6" w:rsidRDefault="00112CE6" w:rsidP="00DF4429">
                      <w:pPr>
                        <w:spacing w:after="0" w:line="240" w:lineRule="auto"/>
                        <w:rPr>
                          <w:rFonts w:ascii="Arial" w:hAnsi="Arial" w:cs="Arial"/>
                          <w:b/>
                          <w:color w:val="0D0D0D" w:themeColor="text1" w:themeTint="F2"/>
                        </w:rPr>
                      </w:pPr>
                      <w:hyperlink r:id="rId48" w:history="1">
                        <w:r w:rsidR="007F59CE" w:rsidRPr="00112CE6">
                          <w:rPr>
                            <w:rStyle w:val="Hyperlink"/>
                            <w:rFonts w:ascii="Arial" w:hAnsi="Arial" w:cs="Arial"/>
                            <w:b/>
                            <w:color w:val="0D0D0D" w:themeColor="text1" w:themeTint="F2"/>
                          </w:rPr>
                          <w:t xml:space="preserve">Research in Practice: Transitional safeguarding - Bridging the gap </w:t>
                        </w:r>
                      </w:hyperlink>
                    </w:p>
                    <w:p w14:paraId="50CB3318" w14:textId="733098BA" w:rsidR="002915CF" w:rsidRPr="00112CE6" w:rsidRDefault="00112CE6" w:rsidP="00DF4429">
                      <w:pPr>
                        <w:spacing w:after="0" w:line="240" w:lineRule="auto"/>
                        <w:rPr>
                          <w:rStyle w:val="Hyperlink"/>
                          <w:rFonts w:ascii="Arial" w:hAnsi="Arial" w:cs="Arial"/>
                          <w:b/>
                          <w:color w:val="0D0D0D" w:themeColor="text1" w:themeTint="F2"/>
                        </w:rPr>
                      </w:pPr>
                      <w:r w:rsidRPr="00112CE6">
                        <w:rPr>
                          <w:rFonts w:ascii="Arial" w:hAnsi="Arial" w:cs="Arial"/>
                          <w:b/>
                          <w:color w:val="0D0D0D" w:themeColor="text1" w:themeTint="F2"/>
                        </w:rPr>
                        <w:fldChar w:fldCharType="begin"/>
                      </w:r>
                      <w:r w:rsidRPr="00112CE6">
                        <w:rPr>
                          <w:rFonts w:ascii="Arial" w:hAnsi="Arial" w:cs="Arial"/>
                          <w:b/>
                          <w:color w:val="0D0D0D" w:themeColor="text1" w:themeTint="F2"/>
                        </w:rPr>
                        <w:instrText>HYPERLINK "https://www.sussexsafeguardingadults.org/"</w:instrText>
                      </w:r>
                      <w:r w:rsidRPr="00112CE6">
                        <w:rPr>
                          <w:rFonts w:ascii="Arial" w:hAnsi="Arial" w:cs="Arial"/>
                          <w:b/>
                          <w:color w:val="0D0D0D" w:themeColor="text1" w:themeTint="F2"/>
                        </w:rPr>
                      </w:r>
                      <w:r w:rsidRPr="00112CE6">
                        <w:rPr>
                          <w:rFonts w:ascii="Arial" w:hAnsi="Arial" w:cs="Arial"/>
                          <w:b/>
                          <w:color w:val="0D0D0D" w:themeColor="text1" w:themeTint="F2"/>
                        </w:rPr>
                        <w:fldChar w:fldCharType="separate"/>
                      </w:r>
                      <w:r w:rsidR="002915CF" w:rsidRPr="00112CE6">
                        <w:rPr>
                          <w:rStyle w:val="Hyperlink"/>
                          <w:rFonts w:ascii="Arial" w:hAnsi="Arial" w:cs="Arial"/>
                          <w:b/>
                          <w:color w:val="0D0D0D" w:themeColor="text1" w:themeTint="F2"/>
                        </w:rPr>
                        <w:t>Sussex Safeguarding Adults Procedures</w:t>
                      </w:r>
                    </w:p>
                    <w:p w14:paraId="3EDED125" w14:textId="1BF8FB33" w:rsidR="002915CF" w:rsidRPr="00112CE6" w:rsidRDefault="00112CE6" w:rsidP="00DF4429">
                      <w:pPr>
                        <w:spacing w:after="0" w:line="240" w:lineRule="auto"/>
                        <w:rPr>
                          <w:rFonts w:ascii="Arial" w:hAnsi="Arial" w:cs="Arial"/>
                          <w:b/>
                          <w:color w:val="0D0D0D" w:themeColor="text1" w:themeTint="F2"/>
                        </w:rPr>
                      </w:pPr>
                      <w:r w:rsidRPr="00112CE6">
                        <w:rPr>
                          <w:rFonts w:ascii="Arial" w:hAnsi="Arial" w:cs="Arial"/>
                          <w:b/>
                          <w:color w:val="0D0D0D" w:themeColor="text1" w:themeTint="F2"/>
                        </w:rPr>
                        <w:fldChar w:fldCharType="end"/>
                      </w:r>
                      <w:hyperlink r:id="rId49" w:history="1">
                        <w:r w:rsidR="002915CF" w:rsidRPr="00112CE6">
                          <w:rPr>
                            <w:rStyle w:val="Hyperlink"/>
                            <w:rFonts w:ascii="Arial" w:hAnsi="Arial" w:cs="Arial"/>
                            <w:b/>
                            <w:color w:val="0D0D0D" w:themeColor="text1" w:themeTint="F2"/>
                          </w:rPr>
                          <w:t>Sussex Child Protection &amp; Safeguarding Procedures</w:t>
                        </w:r>
                      </w:hyperlink>
                    </w:p>
                    <w:p w14:paraId="400EE83B" w14:textId="77777777" w:rsidR="00CF7861" w:rsidRDefault="00112CE6" w:rsidP="00DF4429">
                      <w:pPr>
                        <w:spacing w:after="0" w:line="240" w:lineRule="auto"/>
                        <w:rPr>
                          <w:rFonts w:ascii="Arial" w:hAnsi="Arial" w:cs="Arial"/>
                          <w:b/>
                          <w:color w:val="000000" w:themeColor="text1"/>
                          <w:sz w:val="20"/>
                          <w:szCs w:val="20"/>
                        </w:rPr>
                      </w:pPr>
                      <w:hyperlink r:id="rId50" w:history="1">
                        <w:r w:rsidR="002915CF" w:rsidRPr="000A0D97">
                          <w:rPr>
                            <w:rStyle w:val="Hyperlink"/>
                            <w:rFonts w:ascii="Arial" w:hAnsi="Arial" w:cs="Arial"/>
                            <w:b/>
                            <w:color w:val="000000" w:themeColor="text1"/>
                          </w:rPr>
                          <w:t xml:space="preserve">East Sussex Learning Portal </w:t>
                        </w:r>
                      </w:hyperlink>
                      <w:r w:rsidR="002915CF" w:rsidRPr="000A0D97">
                        <w:rPr>
                          <w:rFonts w:ascii="Arial" w:hAnsi="Arial" w:cs="Arial"/>
                          <w:b/>
                          <w:color w:val="000000" w:themeColor="text1"/>
                        </w:rPr>
                        <w:t xml:space="preserve"> - </w:t>
                      </w:r>
                      <w:r w:rsidR="007F59CE" w:rsidRPr="000A0D97">
                        <w:rPr>
                          <w:rFonts w:ascii="Arial" w:hAnsi="Arial" w:cs="Arial"/>
                          <w:b/>
                          <w:color w:val="000000" w:themeColor="text1"/>
                          <w:sz w:val="20"/>
                          <w:szCs w:val="20"/>
                        </w:rPr>
                        <w:t xml:space="preserve">training opportunities </w:t>
                      </w:r>
                      <w:r w:rsidR="002915CF" w:rsidRPr="000A0D97">
                        <w:rPr>
                          <w:rFonts w:ascii="Arial" w:hAnsi="Arial" w:cs="Arial"/>
                          <w:b/>
                          <w:color w:val="000000" w:themeColor="text1"/>
                          <w:sz w:val="20"/>
                          <w:szCs w:val="20"/>
                        </w:rPr>
                        <w:t>for staff working with children and young adults</w:t>
                      </w:r>
                    </w:p>
                    <w:p w14:paraId="7C6195FE" w14:textId="2967AE77" w:rsidR="007F59CE" w:rsidRPr="00CF7861" w:rsidRDefault="00112CE6" w:rsidP="00DF4429">
                      <w:pPr>
                        <w:spacing w:after="0" w:line="240" w:lineRule="auto"/>
                        <w:rPr>
                          <w:rFonts w:ascii="Arial" w:hAnsi="Arial" w:cs="Arial"/>
                          <w:b/>
                          <w:color w:val="000000" w:themeColor="text1"/>
                        </w:rPr>
                      </w:pPr>
                      <w:hyperlink r:id="rId51" w:history="1">
                        <w:r w:rsidR="00CF7861" w:rsidRPr="00CF7861">
                          <w:rPr>
                            <w:rStyle w:val="Hyperlink"/>
                            <w:rFonts w:ascii="Arial" w:hAnsi="Arial" w:cs="Arial"/>
                            <w:b/>
                            <w:color w:val="000000" w:themeColor="text1"/>
                          </w:rPr>
                          <w:t>East Sussex SAB Information Sharing Protocol</w:t>
                        </w:r>
                      </w:hyperlink>
                      <w:r w:rsidR="00CF7861" w:rsidRPr="00CF7861">
                        <w:rPr>
                          <w:rFonts w:ascii="Arial" w:hAnsi="Arial" w:cs="Arial"/>
                          <w:b/>
                          <w:color w:val="000000" w:themeColor="text1"/>
                        </w:rPr>
                        <w:t xml:space="preserve"> </w:t>
                      </w:r>
                    </w:p>
                  </w:txbxContent>
                </v:textbox>
              </v:rect>
            </w:pict>
          </mc:Fallback>
        </mc:AlternateContent>
      </w:r>
    </w:p>
    <w:p w14:paraId="0FD4B8E4" w14:textId="77777777" w:rsidR="00832974" w:rsidRDefault="00832974" w:rsidP="0048734A">
      <w:pPr>
        <w:spacing w:after="0" w:line="240" w:lineRule="auto"/>
        <w:ind w:right="-12"/>
        <w:rPr>
          <w:rFonts w:ascii="Arial" w:hAnsi="Arial" w:cs="Arial"/>
          <w:b/>
          <w:color w:val="1D1B11" w:themeColor="background2" w:themeShade="1A"/>
          <w:lang w:eastAsia="en-GB"/>
        </w:rPr>
      </w:pPr>
    </w:p>
    <w:p w14:paraId="42E47C3F" w14:textId="7F35D108" w:rsidR="009B7442" w:rsidRDefault="009B7442" w:rsidP="0048734A">
      <w:pPr>
        <w:spacing w:after="0" w:line="240" w:lineRule="auto"/>
        <w:ind w:right="-12"/>
        <w:rPr>
          <w:rFonts w:ascii="Arial" w:hAnsi="Arial" w:cs="Arial"/>
          <w:b/>
          <w:color w:val="1D1B11" w:themeColor="background2" w:themeShade="1A"/>
          <w:lang w:eastAsia="en-GB"/>
        </w:rPr>
      </w:pPr>
    </w:p>
    <w:p w14:paraId="0ABF8C50" w14:textId="341FD1E9" w:rsidR="009B7442" w:rsidRDefault="009B7442" w:rsidP="0048734A">
      <w:pPr>
        <w:spacing w:after="0" w:line="240" w:lineRule="auto"/>
        <w:ind w:right="-12"/>
        <w:rPr>
          <w:rFonts w:ascii="Arial" w:hAnsi="Arial" w:cs="Arial"/>
          <w:b/>
          <w:color w:val="1D1B11" w:themeColor="background2" w:themeShade="1A"/>
          <w:lang w:eastAsia="en-GB"/>
        </w:rPr>
      </w:pPr>
    </w:p>
    <w:p w14:paraId="71768917" w14:textId="77777777" w:rsidR="009B7442" w:rsidRDefault="009B7442" w:rsidP="0048734A">
      <w:pPr>
        <w:spacing w:after="0" w:line="240" w:lineRule="auto"/>
        <w:ind w:right="-12"/>
        <w:rPr>
          <w:rFonts w:ascii="Arial" w:hAnsi="Arial" w:cs="Arial"/>
          <w:b/>
          <w:color w:val="1D1B11" w:themeColor="background2" w:themeShade="1A"/>
          <w:lang w:eastAsia="en-GB"/>
        </w:rPr>
      </w:pPr>
    </w:p>
    <w:p w14:paraId="6B7621C0" w14:textId="77777777" w:rsidR="009B7442" w:rsidRDefault="009B7442" w:rsidP="0048734A">
      <w:pPr>
        <w:spacing w:after="0" w:line="240" w:lineRule="auto"/>
        <w:ind w:right="-12"/>
        <w:rPr>
          <w:rFonts w:ascii="Arial" w:hAnsi="Arial" w:cs="Arial"/>
          <w:b/>
          <w:color w:val="1D1B11" w:themeColor="background2" w:themeShade="1A"/>
          <w:lang w:eastAsia="en-GB"/>
        </w:rPr>
      </w:pPr>
    </w:p>
    <w:p w14:paraId="2DF9C042" w14:textId="77777777" w:rsidR="009B7442" w:rsidRDefault="009B7442" w:rsidP="0048734A">
      <w:pPr>
        <w:spacing w:after="0" w:line="240" w:lineRule="auto"/>
        <w:ind w:right="-12"/>
        <w:rPr>
          <w:rFonts w:ascii="Arial" w:hAnsi="Arial" w:cs="Arial"/>
          <w:b/>
          <w:color w:val="1D1B11" w:themeColor="background2" w:themeShade="1A"/>
          <w:lang w:eastAsia="en-GB"/>
        </w:rPr>
      </w:pPr>
    </w:p>
    <w:p w14:paraId="6151610B" w14:textId="77777777" w:rsidR="009B7442" w:rsidRDefault="009B7442" w:rsidP="0048734A">
      <w:pPr>
        <w:spacing w:after="0" w:line="240" w:lineRule="auto"/>
        <w:ind w:right="-12"/>
        <w:rPr>
          <w:rFonts w:ascii="Arial" w:hAnsi="Arial" w:cs="Arial"/>
          <w:b/>
          <w:color w:val="1D1B11" w:themeColor="background2" w:themeShade="1A"/>
          <w:lang w:eastAsia="en-GB"/>
        </w:rPr>
      </w:pPr>
    </w:p>
    <w:p w14:paraId="0A04BE43" w14:textId="77777777" w:rsidR="009B7442" w:rsidRDefault="009B7442" w:rsidP="0048734A">
      <w:pPr>
        <w:spacing w:after="0" w:line="240" w:lineRule="auto"/>
        <w:ind w:right="-12"/>
        <w:rPr>
          <w:rFonts w:ascii="Arial" w:hAnsi="Arial" w:cs="Arial"/>
          <w:b/>
          <w:color w:val="1D1B11" w:themeColor="background2" w:themeShade="1A"/>
          <w:lang w:eastAsia="en-GB"/>
        </w:rPr>
      </w:pPr>
    </w:p>
    <w:p w14:paraId="7303CCF4" w14:textId="77777777" w:rsidR="009B7442" w:rsidRDefault="009B7442" w:rsidP="0048734A">
      <w:pPr>
        <w:spacing w:after="0" w:line="240" w:lineRule="auto"/>
        <w:ind w:right="-12"/>
        <w:rPr>
          <w:rFonts w:ascii="Arial" w:hAnsi="Arial" w:cs="Arial"/>
          <w:b/>
          <w:color w:val="1D1B11" w:themeColor="background2" w:themeShade="1A"/>
          <w:lang w:eastAsia="en-GB"/>
        </w:rPr>
      </w:pPr>
    </w:p>
    <w:p w14:paraId="42038033" w14:textId="0763B8F9" w:rsidR="008556F4" w:rsidRDefault="008556F4" w:rsidP="007010E2">
      <w:pPr>
        <w:spacing w:after="0" w:line="240" w:lineRule="auto"/>
        <w:ind w:right="-12" w:hanging="284"/>
        <w:rPr>
          <w:rFonts w:ascii="Arial" w:hAnsi="Arial" w:cs="Arial"/>
          <w:b/>
          <w:color w:val="1D1B11" w:themeColor="background2" w:themeShade="1A"/>
          <w:lang w:eastAsia="en-GB"/>
        </w:rPr>
      </w:pPr>
    </w:p>
    <w:p w14:paraId="5EE6CD51" w14:textId="77777777" w:rsidR="00706512" w:rsidRDefault="00706512" w:rsidP="009B7442">
      <w:pPr>
        <w:pStyle w:val="ListParagraph"/>
        <w:spacing w:after="0" w:line="240" w:lineRule="auto"/>
        <w:ind w:hanging="720"/>
        <w:jc w:val="center"/>
        <w:rPr>
          <w:rFonts w:ascii="Arial" w:hAnsi="Arial" w:cs="Arial"/>
          <w:b/>
          <w:color w:val="003366"/>
          <w:sz w:val="32"/>
          <w:szCs w:val="32"/>
        </w:rPr>
      </w:pPr>
    </w:p>
    <w:p w14:paraId="575F89E5" w14:textId="77777777" w:rsidR="00706512" w:rsidRDefault="00706512" w:rsidP="009B7442">
      <w:pPr>
        <w:pStyle w:val="ListParagraph"/>
        <w:spacing w:after="0" w:line="240" w:lineRule="auto"/>
        <w:ind w:hanging="720"/>
        <w:jc w:val="center"/>
        <w:rPr>
          <w:rFonts w:ascii="Arial" w:hAnsi="Arial" w:cs="Arial"/>
          <w:b/>
          <w:color w:val="003366"/>
          <w:sz w:val="32"/>
          <w:szCs w:val="32"/>
        </w:rPr>
      </w:pPr>
    </w:p>
    <w:p w14:paraId="558757F3" w14:textId="18A40819" w:rsidR="00613B10" w:rsidRDefault="0003340A" w:rsidP="009B7442">
      <w:pPr>
        <w:pStyle w:val="ListParagraph"/>
        <w:spacing w:after="0" w:line="240" w:lineRule="auto"/>
        <w:ind w:hanging="720"/>
        <w:jc w:val="center"/>
        <w:rPr>
          <w:rFonts w:ascii="Arial" w:hAnsi="Arial" w:cs="Arial"/>
          <w:b/>
          <w:color w:val="003366"/>
          <w:sz w:val="32"/>
          <w:szCs w:val="32"/>
        </w:rPr>
      </w:pPr>
      <w:r>
        <w:rPr>
          <w:rFonts w:ascii="Arial" w:hAnsi="Arial" w:cs="Arial"/>
          <w:b/>
          <w:noProof/>
          <w:color w:val="003366"/>
          <w:sz w:val="32"/>
          <w:szCs w:val="32"/>
          <w:lang w:eastAsia="en-GB"/>
        </w:rPr>
        <w:drawing>
          <wp:inline distT="0" distB="0" distL="0" distR="0" wp14:anchorId="67D7577C" wp14:editId="49E2C70F">
            <wp:extent cx="6381750" cy="1285875"/>
            <wp:effectExtent l="0" t="0" r="0" b="9525"/>
            <wp:docPr id="18" name="Picture 18" descr="\\mysite.escc.gov.uk@SSL\DavWWWRoot\personal\escc_georgeco\Documents\Twitter\SAB-dontturnyourback-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81750" cy="1285875"/>
                    </a:xfrm>
                    <a:prstGeom prst="rect">
                      <a:avLst/>
                    </a:prstGeom>
                    <a:noFill/>
                    <a:ln>
                      <a:noFill/>
                    </a:ln>
                  </pic:spPr>
                </pic:pic>
              </a:graphicData>
            </a:graphic>
          </wp:inline>
        </w:drawing>
      </w:r>
    </w:p>
    <w:p w14:paraId="466ED9FA" w14:textId="2CE9A7E0" w:rsidR="00285C18" w:rsidRPr="002915CF" w:rsidRDefault="00285C18" w:rsidP="009B7442">
      <w:pPr>
        <w:spacing w:after="0" w:line="240" w:lineRule="auto"/>
        <w:ind w:left="7920"/>
        <w:rPr>
          <w:rFonts w:ascii="Arial" w:hAnsi="Arial" w:cs="Arial"/>
          <w:b/>
          <w:color w:val="000000" w:themeColor="text1"/>
          <w:sz w:val="16"/>
          <w:szCs w:val="16"/>
        </w:rPr>
      </w:pPr>
      <w:r w:rsidRPr="002915CF">
        <w:rPr>
          <w:rFonts w:ascii="Arial" w:hAnsi="Arial" w:cs="Arial"/>
          <w:b/>
          <w:color w:val="000000" w:themeColor="text1"/>
          <w:sz w:val="16"/>
          <w:szCs w:val="16"/>
        </w:rPr>
        <w:t xml:space="preserve">Version 1 </w:t>
      </w:r>
      <w:r w:rsidR="00754018">
        <w:rPr>
          <w:rFonts w:ascii="Arial" w:hAnsi="Arial" w:cs="Arial"/>
          <w:b/>
          <w:color w:val="000000" w:themeColor="text1"/>
          <w:sz w:val="16"/>
          <w:szCs w:val="16"/>
        </w:rPr>
        <w:t>November</w:t>
      </w:r>
      <w:r w:rsidR="009B7442" w:rsidRPr="002915CF">
        <w:rPr>
          <w:rFonts w:ascii="Arial" w:hAnsi="Arial" w:cs="Arial"/>
          <w:b/>
          <w:color w:val="000000" w:themeColor="text1"/>
          <w:sz w:val="16"/>
          <w:szCs w:val="16"/>
        </w:rPr>
        <w:t xml:space="preserve"> </w:t>
      </w:r>
      <w:r w:rsidR="00613B10" w:rsidRPr="002915CF">
        <w:rPr>
          <w:rFonts w:ascii="Arial" w:hAnsi="Arial" w:cs="Arial"/>
          <w:b/>
          <w:color w:val="000000" w:themeColor="text1"/>
          <w:sz w:val="16"/>
          <w:szCs w:val="16"/>
        </w:rPr>
        <w:t xml:space="preserve"> </w:t>
      </w:r>
      <w:r w:rsidRPr="002915CF">
        <w:rPr>
          <w:rFonts w:ascii="Arial" w:hAnsi="Arial" w:cs="Arial"/>
          <w:b/>
          <w:color w:val="000000" w:themeColor="text1"/>
          <w:sz w:val="16"/>
          <w:szCs w:val="16"/>
        </w:rPr>
        <w:t xml:space="preserve">2019 </w:t>
      </w:r>
    </w:p>
    <w:sectPr w:rsidR="00285C18" w:rsidRPr="002915CF" w:rsidSect="00DC0048">
      <w:type w:val="continuous"/>
      <w:pgSz w:w="11906" w:h="16838"/>
      <w:pgMar w:top="426" w:right="849" w:bottom="993" w:left="720" w:header="568" w:footer="709" w:gutter="0"/>
      <w:pgBorders w:offsetFrom="page">
        <w:top w:val="single" w:sz="12" w:space="24" w:color="4A442A" w:themeColor="background2" w:themeShade="40"/>
        <w:left w:val="single" w:sz="12" w:space="24" w:color="4A442A" w:themeColor="background2" w:themeShade="40"/>
        <w:bottom w:val="single" w:sz="12" w:space="24" w:color="4A442A" w:themeColor="background2" w:themeShade="40"/>
        <w:right w:val="single" w:sz="12" w:space="24" w:color="4A442A" w:themeColor="background2" w:themeShade="40"/>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454B" w14:textId="77777777" w:rsidR="007544FE" w:rsidRDefault="007544FE" w:rsidP="00FD3B5D">
      <w:pPr>
        <w:spacing w:after="0" w:line="240" w:lineRule="auto"/>
      </w:pPr>
      <w:r>
        <w:separator/>
      </w:r>
    </w:p>
  </w:endnote>
  <w:endnote w:type="continuationSeparator" w:id="0">
    <w:p w14:paraId="1F4D36BD" w14:textId="77777777" w:rsidR="007544FE" w:rsidRDefault="007544FE" w:rsidP="00FD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2FF" w14:textId="77777777" w:rsidR="007544FE" w:rsidRDefault="007544FE" w:rsidP="00FD3B5D">
      <w:pPr>
        <w:spacing w:after="0" w:line="240" w:lineRule="auto"/>
      </w:pPr>
      <w:r>
        <w:separator/>
      </w:r>
    </w:p>
  </w:footnote>
  <w:footnote w:type="continuationSeparator" w:id="0">
    <w:p w14:paraId="2C338433" w14:textId="77777777" w:rsidR="007544FE" w:rsidRDefault="007544FE" w:rsidP="00FD3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CF2"/>
    <w:multiLevelType w:val="hybridMultilevel"/>
    <w:tmpl w:val="8CF663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0840306"/>
    <w:multiLevelType w:val="multilevel"/>
    <w:tmpl w:val="4C7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6299C"/>
    <w:multiLevelType w:val="hybridMultilevel"/>
    <w:tmpl w:val="F4CCB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92393"/>
    <w:multiLevelType w:val="hybridMultilevel"/>
    <w:tmpl w:val="146A913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 w15:restartNumberingAfterBreak="0">
    <w:nsid w:val="09360883"/>
    <w:multiLevelType w:val="hybridMultilevel"/>
    <w:tmpl w:val="7C847AB4"/>
    <w:lvl w:ilvl="0" w:tplc="0809000D">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13462163"/>
    <w:multiLevelType w:val="hybridMultilevel"/>
    <w:tmpl w:val="0E58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C0BC1"/>
    <w:multiLevelType w:val="multilevel"/>
    <w:tmpl w:val="13A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1274F"/>
    <w:multiLevelType w:val="multilevel"/>
    <w:tmpl w:val="8F3C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D2D60"/>
    <w:multiLevelType w:val="hybridMultilevel"/>
    <w:tmpl w:val="E0B62F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B0225"/>
    <w:multiLevelType w:val="hybridMultilevel"/>
    <w:tmpl w:val="D758E620"/>
    <w:lvl w:ilvl="0" w:tplc="08090001">
      <w:start w:val="1"/>
      <w:numFmt w:val="bullet"/>
      <w:lvlText w:val=""/>
      <w:lvlJc w:val="left"/>
      <w:pPr>
        <w:ind w:left="1004" w:hanging="360"/>
      </w:pPr>
      <w:rPr>
        <w:rFonts w:ascii="Symbol" w:hAnsi="Symbol" w:hint="default"/>
        <w:b w:val="0"/>
        <w:i w:val="0"/>
        <w:color w:val="92D050"/>
        <w:sz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D30A83"/>
    <w:multiLevelType w:val="multilevel"/>
    <w:tmpl w:val="F3C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0691"/>
    <w:multiLevelType w:val="hybridMultilevel"/>
    <w:tmpl w:val="2EC8F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1A47"/>
    <w:multiLevelType w:val="hybridMultilevel"/>
    <w:tmpl w:val="B8FC1F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A9D0C4D"/>
    <w:multiLevelType w:val="multilevel"/>
    <w:tmpl w:val="DD28C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1D5D84"/>
    <w:multiLevelType w:val="hybridMultilevel"/>
    <w:tmpl w:val="60B22A86"/>
    <w:lvl w:ilvl="0" w:tplc="9FF62B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D2640"/>
    <w:multiLevelType w:val="hybridMultilevel"/>
    <w:tmpl w:val="4388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A38BC"/>
    <w:multiLevelType w:val="multilevel"/>
    <w:tmpl w:val="720C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B5B21"/>
    <w:multiLevelType w:val="hybridMultilevel"/>
    <w:tmpl w:val="B8262632"/>
    <w:lvl w:ilvl="0" w:tplc="E0D282EE">
      <w:start w:val="1"/>
      <w:numFmt w:val="bullet"/>
      <w:lvlText w:val=""/>
      <w:lvlJc w:val="left"/>
      <w:pPr>
        <w:ind w:left="1004" w:hanging="360"/>
      </w:pPr>
      <w:rPr>
        <w:rFonts w:ascii="Symbol" w:hAnsi="Symbol" w:hint="default"/>
        <w:b w:val="0"/>
        <w:i w:val="0"/>
        <w:color w:val="92D050"/>
        <w:sz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1567F4D"/>
    <w:multiLevelType w:val="hybridMultilevel"/>
    <w:tmpl w:val="13CA923E"/>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9" w15:restartNumberingAfterBreak="0">
    <w:nsid w:val="32907FB9"/>
    <w:multiLevelType w:val="hybridMultilevel"/>
    <w:tmpl w:val="53520C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2DD097F"/>
    <w:multiLevelType w:val="hybridMultilevel"/>
    <w:tmpl w:val="7AE8B6EA"/>
    <w:lvl w:ilvl="0" w:tplc="B25C05CE">
      <w:start w:val="1"/>
      <w:numFmt w:val="bullet"/>
      <w:pStyle w:val="bullet2"/>
      <w:lvlText w:val="–"/>
      <w:lvlJc w:val="left"/>
      <w:pPr>
        <w:tabs>
          <w:tab w:val="num" w:pos="1985"/>
        </w:tabs>
        <w:ind w:left="1985" w:hanging="284"/>
      </w:pPr>
      <w:rPr>
        <w:rFonts w:ascii="Arial" w:hAnsi="Aria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EA6349"/>
    <w:multiLevelType w:val="hybridMultilevel"/>
    <w:tmpl w:val="80FA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E4730"/>
    <w:multiLevelType w:val="hybridMultilevel"/>
    <w:tmpl w:val="5BA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86DE1"/>
    <w:multiLevelType w:val="hybridMultilevel"/>
    <w:tmpl w:val="CC323A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ADF4593"/>
    <w:multiLevelType w:val="hybridMultilevel"/>
    <w:tmpl w:val="CC7E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770F8"/>
    <w:multiLevelType w:val="hybridMultilevel"/>
    <w:tmpl w:val="C6880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55836"/>
    <w:multiLevelType w:val="hybridMultilevel"/>
    <w:tmpl w:val="BA48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B2238"/>
    <w:multiLevelType w:val="hybridMultilevel"/>
    <w:tmpl w:val="FDBA7166"/>
    <w:lvl w:ilvl="0" w:tplc="EF76235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D41FD"/>
    <w:multiLevelType w:val="hybridMultilevel"/>
    <w:tmpl w:val="936C2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39127F"/>
    <w:multiLevelType w:val="hybridMultilevel"/>
    <w:tmpl w:val="A7B4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F5F2A38"/>
    <w:multiLevelType w:val="hybridMultilevel"/>
    <w:tmpl w:val="BA30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521F0"/>
    <w:multiLevelType w:val="hybridMultilevel"/>
    <w:tmpl w:val="FC1206EC"/>
    <w:lvl w:ilvl="0" w:tplc="9F8898EE">
      <w:start w:val="1"/>
      <w:numFmt w:val="bullet"/>
      <w:lvlText w:val="•"/>
      <w:lvlJc w:val="left"/>
      <w:pPr>
        <w:tabs>
          <w:tab w:val="num" w:pos="720"/>
        </w:tabs>
        <w:ind w:left="720" w:hanging="360"/>
      </w:pPr>
      <w:rPr>
        <w:rFonts w:ascii="Arial" w:hAnsi="Arial" w:hint="default"/>
      </w:rPr>
    </w:lvl>
    <w:lvl w:ilvl="1" w:tplc="4F2CA234" w:tentative="1">
      <w:start w:val="1"/>
      <w:numFmt w:val="bullet"/>
      <w:lvlText w:val="•"/>
      <w:lvlJc w:val="left"/>
      <w:pPr>
        <w:tabs>
          <w:tab w:val="num" w:pos="1440"/>
        </w:tabs>
        <w:ind w:left="1440" w:hanging="360"/>
      </w:pPr>
      <w:rPr>
        <w:rFonts w:ascii="Arial" w:hAnsi="Arial" w:hint="default"/>
      </w:rPr>
    </w:lvl>
    <w:lvl w:ilvl="2" w:tplc="50CAD5CC" w:tentative="1">
      <w:start w:val="1"/>
      <w:numFmt w:val="bullet"/>
      <w:lvlText w:val="•"/>
      <w:lvlJc w:val="left"/>
      <w:pPr>
        <w:tabs>
          <w:tab w:val="num" w:pos="2160"/>
        </w:tabs>
        <w:ind w:left="2160" w:hanging="360"/>
      </w:pPr>
      <w:rPr>
        <w:rFonts w:ascii="Arial" w:hAnsi="Arial" w:hint="default"/>
      </w:rPr>
    </w:lvl>
    <w:lvl w:ilvl="3" w:tplc="9CF2A022" w:tentative="1">
      <w:start w:val="1"/>
      <w:numFmt w:val="bullet"/>
      <w:lvlText w:val="•"/>
      <w:lvlJc w:val="left"/>
      <w:pPr>
        <w:tabs>
          <w:tab w:val="num" w:pos="2880"/>
        </w:tabs>
        <w:ind w:left="2880" w:hanging="360"/>
      </w:pPr>
      <w:rPr>
        <w:rFonts w:ascii="Arial" w:hAnsi="Arial" w:hint="default"/>
      </w:rPr>
    </w:lvl>
    <w:lvl w:ilvl="4" w:tplc="AF5CE86E" w:tentative="1">
      <w:start w:val="1"/>
      <w:numFmt w:val="bullet"/>
      <w:lvlText w:val="•"/>
      <w:lvlJc w:val="left"/>
      <w:pPr>
        <w:tabs>
          <w:tab w:val="num" w:pos="3600"/>
        </w:tabs>
        <w:ind w:left="3600" w:hanging="360"/>
      </w:pPr>
      <w:rPr>
        <w:rFonts w:ascii="Arial" w:hAnsi="Arial" w:hint="default"/>
      </w:rPr>
    </w:lvl>
    <w:lvl w:ilvl="5" w:tplc="7F4055C8" w:tentative="1">
      <w:start w:val="1"/>
      <w:numFmt w:val="bullet"/>
      <w:lvlText w:val="•"/>
      <w:lvlJc w:val="left"/>
      <w:pPr>
        <w:tabs>
          <w:tab w:val="num" w:pos="4320"/>
        </w:tabs>
        <w:ind w:left="4320" w:hanging="360"/>
      </w:pPr>
      <w:rPr>
        <w:rFonts w:ascii="Arial" w:hAnsi="Arial" w:hint="default"/>
      </w:rPr>
    </w:lvl>
    <w:lvl w:ilvl="6" w:tplc="57B65C08" w:tentative="1">
      <w:start w:val="1"/>
      <w:numFmt w:val="bullet"/>
      <w:lvlText w:val="•"/>
      <w:lvlJc w:val="left"/>
      <w:pPr>
        <w:tabs>
          <w:tab w:val="num" w:pos="5040"/>
        </w:tabs>
        <w:ind w:left="5040" w:hanging="360"/>
      </w:pPr>
      <w:rPr>
        <w:rFonts w:ascii="Arial" w:hAnsi="Arial" w:hint="default"/>
      </w:rPr>
    </w:lvl>
    <w:lvl w:ilvl="7" w:tplc="104E0040" w:tentative="1">
      <w:start w:val="1"/>
      <w:numFmt w:val="bullet"/>
      <w:lvlText w:val="•"/>
      <w:lvlJc w:val="left"/>
      <w:pPr>
        <w:tabs>
          <w:tab w:val="num" w:pos="5760"/>
        </w:tabs>
        <w:ind w:left="5760" w:hanging="360"/>
      </w:pPr>
      <w:rPr>
        <w:rFonts w:ascii="Arial" w:hAnsi="Arial" w:hint="default"/>
      </w:rPr>
    </w:lvl>
    <w:lvl w:ilvl="8" w:tplc="F57659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EA31FF"/>
    <w:multiLevelType w:val="multilevel"/>
    <w:tmpl w:val="975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23C47"/>
    <w:multiLevelType w:val="hybridMultilevel"/>
    <w:tmpl w:val="7208F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764FBD"/>
    <w:multiLevelType w:val="multilevel"/>
    <w:tmpl w:val="8BD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37314"/>
    <w:multiLevelType w:val="multilevel"/>
    <w:tmpl w:val="0F8606A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A0DD7"/>
    <w:multiLevelType w:val="multilevel"/>
    <w:tmpl w:val="310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A2108"/>
    <w:multiLevelType w:val="hybridMultilevel"/>
    <w:tmpl w:val="E1B43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7D1A59"/>
    <w:multiLevelType w:val="hybridMultilevel"/>
    <w:tmpl w:val="207A6AE6"/>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9" w15:restartNumberingAfterBreak="0">
    <w:nsid w:val="646A7AA1"/>
    <w:multiLevelType w:val="hybridMultilevel"/>
    <w:tmpl w:val="89E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654FA"/>
    <w:multiLevelType w:val="hybridMultilevel"/>
    <w:tmpl w:val="7B80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D3EC6"/>
    <w:multiLevelType w:val="hybridMultilevel"/>
    <w:tmpl w:val="D5A0F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D505CAD"/>
    <w:multiLevelType w:val="hybridMultilevel"/>
    <w:tmpl w:val="23D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03089"/>
    <w:multiLevelType w:val="hybridMultilevel"/>
    <w:tmpl w:val="70CC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9365C"/>
    <w:multiLevelType w:val="multilevel"/>
    <w:tmpl w:val="4EB8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C3C70"/>
    <w:multiLevelType w:val="hybridMultilevel"/>
    <w:tmpl w:val="8E42E37E"/>
    <w:lvl w:ilvl="0" w:tplc="232E0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105754">
    <w:abstractNumId w:val="8"/>
  </w:num>
  <w:num w:numId="2" w16cid:durableId="1259873397">
    <w:abstractNumId w:val="25"/>
  </w:num>
  <w:num w:numId="3" w16cid:durableId="1445686957">
    <w:abstractNumId w:val="0"/>
  </w:num>
  <w:num w:numId="4" w16cid:durableId="1554730286">
    <w:abstractNumId w:val="14"/>
  </w:num>
  <w:num w:numId="5" w16cid:durableId="612595068">
    <w:abstractNumId w:val="20"/>
  </w:num>
  <w:num w:numId="6" w16cid:durableId="1750884634">
    <w:abstractNumId w:val="11"/>
  </w:num>
  <w:num w:numId="7" w16cid:durableId="1412120236">
    <w:abstractNumId w:val="4"/>
  </w:num>
  <w:num w:numId="8" w16cid:durableId="1449082755">
    <w:abstractNumId w:val="3"/>
  </w:num>
  <w:num w:numId="9" w16cid:durableId="1299846302">
    <w:abstractNumId w:val="19"/>
  </w:num>
  <w:num w:numId="10" w16cid:durableId="75900542">
    <w:abstractNumId w:val="13"/>
  </w:num>
  <w:num w:numId="11" w16cid:durableId="433670031">
    <w:abstractNumId w:val="33"/>
  </w:num>
  <w:num w:numId="12" w16cid:durableId="1898280205">
    <w:abstractNumId w:val="38"/>
  </w:num>
  <w:num w:numId="13" w16cid:durableId="1016342398">
    <w:abstractNumId w:val="2"/>
  </w:num>
  <w:num w:numId="14" w16cid:durableId="1288926812">
    <w:abstractNumId w:val="22"/>
  </w:num>
  <w:num w:numId="15" w16cid:durableId="874201069">
    <w:abstractNumId w:val="7"/>
  </w:num>
  <w:num w:numId="16" w16cid:durableId="1109349177">
    <w:abstractNumId w:val="16"/>
  </w:num>
  <w:num w:numId="17" w16cid:durableId="973676940">
    <w:abstractNumId w:val="15"/>
  </w:num>
  <w:num w:numId="18" w16cid:durableId="346254388">
    <w:abstractNumId w:val="45"/>
  </w:num>
  <w:num w:numId="19" w16cid:durableId="1126242247">
    <w:abstractNumId w:val="30"/>
  </w:num>
  <w:num w:numId="20" w16cid:durableId="1266621534">
    <w:abstractNumId w:val="21"/>
  </w:num>
  <w:num w:numId="21" w16cid:durableId="1934439278">
    <w:abstractNumId w:val="27"/>
  </w:num>
  <w:num w:numId="22" w16cid:durableId="1777557556">
    <w:abstractNumId w:val="1"/>
  </w:num>
  <w:num w:numId="23" w16cid:durableId="355037323">
    <w:abstractNumId w:val="39"/>
  </w:num>
  <w:num w:numId="24" w16cid:durableId="1065447705">
    <w:abstractNumId w:val="24"/>
  </w:num>
  <w:num w:numId="25" w16cid:durableId="564217797">
    <w:abstractNumId w:val="43"/>
  </w:num>
  <w:num w:numId="26" w16cid:durableId="745877516">
    <w:abstractNumId w:val="31"/>
  </w:num>
  <w:num w:numId="27" w16cid:durableId="531067344">
    <w:abstractNumId w:val="35"/>
  </w:num>
  <w:num w:numId="28" w16cid:durableId="66927669">
    <w:abstractNumId w:val="23"/>
  </w:num>
  <w:num w:numId="29" w16cid:durableId="1997537626">
    <w:abstractNumId w:val="18"/>
  </w:num>
  <w:num w:numId="30" w16cid:durableId="1830056017">
    <w:abstractNumId w:val="36"/>
  </w:num>
  <w:num w:numId="31" w16cid:durableId="540678055">
    <w:abstractNumId w:val="40"/>
  </w:num>
  <w:num w:numId="32" w16cid:durableId="1804734006">
    <w:abstractNumId w:val="34"/>
  </w:num>
  <w:num w:numId="33" w16cid:durableId="1409694117">
    <w:abstractNumId w:val="32"/>
  </w:num>
  <w:num w:numId="34" w16cid:durableId="1773472704">
    <w:abstractNumId w:val="44"/>
  </w:num>
  <w:num w:numId="35" w16cid:durableId="937903467">
    <w:abstractNumId w:val="29"/>
  </w:num>
  <w:num w:numId="36" w16cid:durableId="1598561047">
    <w:abstractNumId w:val="42"/>
  </w:num>
  <w:num w:numId="37" w16cid:durableId="1588344525">
    <w:abstractNumId w:val="28"/>
  </w:num>
  <w:num w:numId="38" w16cid:durableId="1300693106">
    <w:abstractNumId w:val="41"/>
  </w:num>
  <w:num w:numId="39" w16cid:durableId="112406057">
    <w:abstractNumId w:val="12"/>
  </w:num>
  <w:num w:numId="40" w16cid:durableId="15469130">
    <w:abstractNumId w:val="26"/>
  </w:num>
  <w:num w:numId="41" w16cid:durableId="2105882192">
    <w:abstractNumId w:val="17"/>
  </w:num>
  <w:num w:numId="42" w16cid:durableId="1390181584">
    <w:abstractNumId w:val="9"/>
  </w:num>
  <w:num w:numId="43" w16cid:durableId="1473718698">
    <w:abstractNumId w:val="5"/>
  </w:num>
  <w:num w:numId="44" w16cid:durableId="158448585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5" w16cid:durableId="117907598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6" w16cid:durableId="187938998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E"/>
    <w:rsid w:val="00010087"/>
    <w:rsid w:val="000124B8"/>
    <w:rsid w:val="00013998"/>
    <w:rsid w:val="00015C46"/>
    <w:rsid w:val="00016895"/>
    <w:rsid w:val="00017317"/>
    <w:rsid w:val="00020815"/>
    <w:rsid w:val="000210F0"/>
    <w:rsid w:val="0002312D"/>
    <w:rsid w:val="00026007"/>
    <w:rsid w:val="0002747C"/>
    <w:rsid w:val="0003340A"/>
    <w:rsid w:val="00037B0A"/>
    <w:rsid w:val="00052F61"/>
    <w:rsid w:val="000547A0"/>
    <w:rsid w:val="0006635A"/>
    <w:rsid w:val="00071938"/>
    <w:rsid w:val="00073BF8"/>
    <w:rsid w:val="00073EEB"/>
    <w:rsid w:val="00073F0B"/>
    <w:rsid w:val="00076797"/>
    <w:rsid w:val="00086331"/>
    <w:rsid w:val="0009188E"/>
    <w:rsid w:val="000A0D97"/>
    <w:rsid w:val="000A36E9"/>
    <w:rsid w:val="000A7AFA"/>
    <w:rsid w:val="000B0501"/>
    <w:rsid w:val="000B77DB"/>
    <w:rsid w:val="000C04C9"/>
    <w:rsid w:val="000C26E8"/>
    <w:rsid w:val="000C2DE2"/>
    <w:rsid w:val="000C3237"/>
    <w:rsid w:val="000C3311"/>
    <w:rsid w:val="000C4BF0"/>
    <w:rsid w:val="000D20EE"/>
    <w:rsid w:val="000E580D"/>
    <w:rsid w:val="000E5D45"/>
    <w:rsid w:val="0011266F"/>
    <w:rsid w:val="00112CE6"/>
    <w:rsid w:val="00127633"/>
    <w:rsid w:val="0013271B"/>
    <w:rsid w:val="00133CAC"/>
    <w:rsid w:val="001365B3"/>
    <w:rsid w:val="0014162B"/>
    <w:rsid w:val="00141BBD"/>
    <w:rsid w:val="00151719"/>
    <w:rsid w:val="00161505"/>
    <w:rsid w:val="001628DC"/>
    <w:rsid w:val="00163537"/>
    <w:rsid w:val="00167677"/>
    <w:rsid w:val="00171ED8"/>
    <w:rsid w:val="0017214E"/>
    <w:rsid w:val="0017267D"/>
    <w:rsid w:val="001838DE"/>
    <w:rsid w:val="00193214"/>
    <w:rsid w:val="00193347"/>
    <w:rsid w:val="001B13AF"/>
    <w:rsid w:val="001B39AB"/>
    <w:rsid w:val="001C528D"/>
    <w:rsid w:val="001C633D"/>
    <w:rsid w:val="001D2973"/>
    <w:rsid w:val="001D2A16"/>
    <w:rsid w:val="001D4803"/>
    <w:rsid w:val="001D4950"/>
    <w:rsid w:val="001D4FD3"/>
    <w:rsid w:val="001D560F"/>
    <w:rsid w:val="001E0EF0"/>
    <w:rsid w:val="001E3A7A"/>
    <w:rsid w:val="001F7565"/>
    <w:rsid w:val="001F79FB"/>
    <w:rsid w:val="00211EFD"/>
    <w:rsid w:val="0021383C"/>
    <w:rsid w:val="00224C2B"/>
    <w:rsid w:val="00232FCB"/>
    <w:rsid w:val="0023338A"/>
    <w:rsid w:val="002531B7"/>
    <w:rsid w:val="0025626E"/>
    <w:rsid w:val="00261C2B"/>
    <w:rsid w:val="002754E7"/>
    <w:rsid w:val="002766D9"/>
    <w:rsid w:val="002839F8"/>
    <w:rsid w:val="00284643"/>
    <w:rsid w:val="00285C18"/>
    <w:rsid w:val="002915CF"/>
    <w:rsid w:val="00294EFD"/>
    <w:rsid w:val="002A018F"/>
    <w:rsid w:val="002A146F"/>
    <w:rsid w:val="002A2704"/>
    <w:rsid w:val="002A44D2"/>
    <w:rsid w:val="002A56CC"/>
    <w:rsid w:val="002A7374"/>
    <w:rsid w:val="002C05DE"/>
    <w:rsid w:val="002C3EB7"/>
    <w:rsid w:val="002C54E3"/>
    <w:rsid w:val="002D2069"/>
    <w:rsid w:val="002D267D"/>
    <w:rsid w:val="002E32C0"/>
    <w:rsid w:val="002E3F30"/>
    <w:rsid w:val="002E4CEF"/>
    <w:rsid w:val="002E6788"/>
    <w:rsid w:val="002E6ABA"/>
    <w:rsid w:val="002F1706"/>
    <w:rsid w:val="002F1F01"/>
    <w:rsid w:val="002F6F00"/>
    <w:rsid w:val="00307F9D"/>
    <w:rsid w:val="00311BCE"/>
    <w:rsid w:val="0031511D"/>
    <w:rsid w:val="003173D8"/>
    <w:rsid w:val="00317EA0"/>
    <w:rsid w:val="00321A35"/>
    <w:rsid w:val="00323CEB"/>
    <w:rsid w:val="00334E63"/>
    <w:rsid w:val="00337071"/>
    <w:rsid w:val="00343DF3"/>
    <w:rsid w:val="00347F78"/>
    <w:rsid w:val="003541F4"/>
    <w:rsid w:val="0035565A"/>
    <w:rsid w:val="003607AD"/>
    <w:rsid w:val="003607C0"/>
    <w:rsid w:val="00361282"/>
    <w:rsid w:val="00365704"/>
    <w:rsid w:val="00367990"/>
    <w:rsid w:val="00370E07"/>
    <w:rsid w:val="0037526F"/>
    <w:rsid w:val="00377089"/>
    <w:rsid w:val="0038091A"/>
    <w:rsid w:val="00382E65"/>
    <w:rsid w:val="003943CB"/>
    <w:rsid w:val="003A19F0"/>
    <w:rsid w:val="003A2B68"/>
    <w:rsid w:val="003A7E4F"/>
    <w:rsid w:val="003B5E2A"/>
    <w:rsid w:val="003C5F02"/>
    <w:rsid w:val="003D2D8F"/>
    <w:rsid w:val="003D4787"/>
    <w:rsid w:val="003D5C6F"/>
    <w:rsid w:val="003E1715"/>
    <w:rsid w:val="003E4B4D"/>
    <w:rsid w:val="003F0450"/>
    <w:rsid w:val="003F24AD"/>
    <w:rsid w:val="0040323F"/>
    <w:rsid w:val="00405D2D"/>
    <w:rsid w:val="00406014"/>
    <w:rsid w:val="0040677A"/>
    <w:rsid w:val="004109DE"/>
    <w:rsid w:val="00411E72"/>
    <w:rsid w:val="00417D6D"/>
    <w:rsid w:val="00420729"/>
    <w:rsid w:val="004222BC"/>
    <w:rsid w:val="00422FBB"/>
    <w:rsid w:val="00425F18"/>
    <w:rsid w:val="00432E4B"/>
    <w:rsid w:val="00435066"/>
    <w:rsid w:val="00441B8D"/>
    <w:rsid w:val="00451E84"/>
    <w:rsid w:val="004635DB"/>
    <w:rsid w:val="00465DC0"/>
    <w:rsid w:val="00466987"/>
    <w:rsid w:val="004700FE"/>
    <w:rsid w:val="00470D9D"/>
    <w:rsid w:val="00471B2D"/>
    <w:rsid w:val="004727AA"/>
    <w:rsid w:val="00473E28"/>
    <w:rsid w:val="00482293"/>
    <w:rsid w:val="00482AB7"/>
    <w:rsid w:val="0048734A"/>
    <w:rsid w:val="0049172E"/>
    <w:rsid w:val="0049298B"/>
    <w:rsid w:val="00496CDC"/>
    <w:rsid w:val="004A51A2"/>
    <w:rsid w:val="004B044F"/>
    <w:rsid w:val="004B3E92"/>
    <w:rsid w:val="004C11F4"/>
    <w:rsid w:val="004C15D0"/>
    <w:rsid w:val="004C49BF"/>
    <w:rsid w:val="004C6674"/>
    <w:rsid w:val="004D0811"/>
    <w:rsid w:val="004D3BA6"/>
    <w:rsid w:val="004F17AC"/>
    <w:rsid w:val="004F1E94"/>
    <w:rsid w:val="004F54E8"/>
    <w:rsid w:val="004F6F57"/>
    <w:rsid w:val="004F7806"/>
    <w:rsid w:val="004F79C9"/>
    <w:rsid w:val="00500FF5"/>
    <w:rsid w:val="00501EBE"/>
    <w:rsid w:val="00513AFE"/>
    <w:rsid w:val="00514581"/>
    <w:rsid w:val="00516180"/>
    <w:rsid w:val="005217FF"/>
    <w:rsid w:val="00526D6B"/>
    <w:rsid w:val="00537C66"/>
    <w:rsid w:val="00550506"/>
    <w:rsid w:val="00551BA2"/>
    <w:rsid w:val="00553F20"/>
    <w:rsid w:val="005629DF"/>
    <w:rsid w:val="00576952"/>
    <w:rsid w:val="00580AA6"/>
    <w:rsid w:val="00580EE4"/>
    <w:rsid w:val="00582357"/>
    <w:rsid w:val="00586B34"/>
    <w:rsid w:val="00587278"/>
    <w:rsid w:val="005A316D"/>
    <w:rsid w:val="005A7214"/>
    <w:rsid w:val="005B58B5"/>
    <w:rsid w:val="005B7C8A"/>
    <w:rsid w:val="005C3B84"/>
    <w:rsid w:val="005C7F85"/>
    <w:rsid w:val="005D213C"/>
    <w:rsid w:val="005D3139"/>
    <w:rsid w:val="005D45D7"/>
    <w:rsid w:val="005D4A10"/>
    <w:rsid w:val="005F1562"/>
    <w:rsid w:val="005F6BE6"/>
    <w:rsid w:val="00600E3A"/>
    <w:rsid w:val="00601F2A"/>
    <w:rsid w:val="006026F7"/>
    <w:rsid w:val="00603FED"/>
    <w:rsid w:val="0060514C"/>
    <w:rsid w:val="00605BD5"/>
    <w:rsid w:val="00606578"/>
    <w:rsid w:val="00613B10"/>
    <w:rsid w:val="006149EB"/>
    <w:rsid w:val="00615DA3"/>
    <w:rsid w:val="00621325"/>
    <w:rsid w:val="00621FBE"/>
    <w:rsid w:val="0062442B"/>
    <w:rsid w:val="00626197"/>
    <w:rsid w:val="00626C45"/>
    <w:rsid w:val="00627384"/>
    <w:rsid w:val="00636979"/>
    <w:rsid w:val="006372FA"/>
    <w:rsid w:val="006514AD"/>
    <w:rsid w:val="00655F31"/>
    <w:rsid w:val="00660BA4"/>
    <w:rsid w:val="006610C7"/>
    <w:rsid w:val="00665BC4"/>
    <w:rsid w:val="00665F86"/>
    <w:rsid w:val="006819F0"/>
    <w:rsid w:val="00681AF7"/>
    <w:rsid w:val="00687E94"/>
    <w:rsid w:val="006922B8"/>
    <w:rsid w:val="006939BD"/>
    <w:rsid w:val="006A0357"/>
    <w:rsid w:val="006A1671"/>
    <w:rsid w:val="006A1EE5"/>
    <w:rsid w:val="006A696E"/>
    <w:rsid w:val="006B4446"/>
    <w:rsid w:val="006C66BD"/>
    <w:rsid w:val="006C6A32"/>
    <w:rsid w:val="006D4885"/>
    <w:rsid w:val="006D6A10"/>
    <w:rsid w:val="006E6005"/>
    <w:rsid w:val="006E6647"/>
    <w:rsid w:val="006E73AA"/>
    <w:rsid w:val="006F6EC2"/>
    <w:rsid w:val="006F7542"/>
    <w:rsid w:val="007010E2"/>
    <w:rsid w:val="00706512"/>
    <w:rsid w:val="0071085E"/>
    <w:rsid w:val="00710DFD"/>
    <w:rsid w:val="00711068"/>
    <w:rsid w:val="00711D15"/>
    <w:rsid w:val="00711DD5"/>
    <w:rsid w:val="00712CF7"/>
    <w:rsid w:val="00723113"/>
    <w:rsid w:val="00723FB0"/>
    <w:rsid w:val="007345EF"/>
    <w:rsid w:val="00734755"/>
    <w:rsid w:val="00737585"/>
    <w:rsid w:val="00740CCB"/>
    <w:rsid w:val="007433A0"/>
    <w:rsid w:val="00743DFF"/>
    <w:rsid w:val="007445AD"/>
    <w:rsid w:val="0075327C"/>
    <w:rsid w:val="00754018"/>
    <w:rsid w:val="007544FE"/>
    <w:rsid w:val="007608D2"/>
    <w:rsid w:val="00761D08"/>
    <w:rsid w:val="00763162"/>
    <w:rsid w:val="00763563"/>
    <w:rsid w:val="00764574"/>
    <w:rsid w:val="00765C4B"/>
    <w:rsid w:val="00767809"/>
    <w:rsid w:val="00770FA6"/>
    <w:rsid w:val="007728F5"/>
    <w:rsid w:val="00780787"/>
    <w:rsid w:val="007839BF"/>
    <w:rsid w:val="0078410E"/>
    <w:rsid w:val="00787487"/>
    <w:rsid w:val="00791381"/>
    <w:rsid w:val="007A17C2"/>
    <w:rsid w:val="007A31C8"/>
    <w:rsid w:val="007A338B"/>
    <w:rsid w:val="007B01C3"/>
    <w:rsid w:val="007B0608"/>
    <w:rsid w:val="007B5BE3"/>
    <w:rsid w:val="007C0F5A"/>
    <w:rsid w:val="007C3333"/>
    <w:rsid w:val="007C49E7"/>
    <w:rsid w:val="007C4BC3"/>
    <w:rsid w:val="007C4C53"/>
    <w:rsid w:val="007C77ED"/>
    <w:rsid w:val="007F59CE"/>
    <w:rsid w:val="00803778"/>
    <w:rsid w:val="00804140"/>
    <w:rsid w:val="00805BF4"/>
    <w:rsid w:val="00805C71"/>
    <w:rsid w:val="00810AED"/>
    <w:rsid w:val="00810D09"/>
    <w:rsid w:val="00810E73"/>
    <w:rsid w:val="008239F6"/>
    <w:rsid w:val="00825512"/>
    <w:rsid w:val="00832974"/>
    <w:rsid w:val="00845256"/>
    <w:rsid w:val="008463C9"/>
    <w:rsid w:val="00846AD0"/>
    <w:rsid w:val="008476B0"/>
    <w:rsid w:val="00854BFA"/>
    <w:rsid w:val="008556F4"/>
    <w:rsid w:val="008641C9"/>
    <w:rsid w:val="00870BAE"/>
    <w:rsid w:val="00871D82"/>
    <w:rsid w:val="0087270D"/>
    <w:rsid w:val="00884953"/>
    <w:rsid w:val="00884D56"/>
    <w:rsid w:val="00885BD1"/>
    <w:rsid w:val="0089305D"/>
    <w:rsid w:val="00893FFB"/>
    <w:rsid w:val="008960EB"/>
    <w:rsid w:val="008A67B0"/>
    <w:rsid w:val="008B08B7"/>
    <w:rsid w:val="008B6D26"/>
    <w:rsid w:val="008C251F"/>
    <w:rsid w:val="008C416D"/>
    <w:rsid w:val="008C5D4A"/>
    <w:rsid w:val="008D2FBA"/>
    <w:rsid w:val="008E0FFB"/>
    <w:rsid w:val="008E2027"/>
    <w:rsid w:val="008E70C3"/>
    <w:rsid w:val="008E7A91"/>
    <w:rsid w:val="008F365A"/>
    <w:rsid w:val="008F5104"/>
    <w:rsid w:val="008F52FF"/>
    <w:rsid w:val="00904FE3"/>
    <w:rsid w:val="00910077"/>
    <w:rsid w:val="00912B70"/>
    <w:rsid w:val="0091307E"/>
    <w:rsid w:val="009144A4"/>
    <w:rsid w:val="00916140"/>
    <w:rsid w:val="00920E05"/>
    <w:rsid w:val="009314D3"/>
    <w:rsid w:val="00944EE1"/>
    <w:rsid w:val="0094550C"/>
    <w:rsid w:val="009523B6"/>
    <w:rsid w:val="00954716"/>
    <w:rsid w:val="0095491D"/>
    <w:rsid w:val="00960F52"/>
    <w:rsid w:val="0096673A"/>
    <w:rsid w:val="0097319D"/>
    <w:rsid w:val="009732E6"/>
    <w:rsid w:val="009768FF"/>
    <w:rsid w:val="00983091"/>
    <w:rsid w:val="0098799B"/>
    <w:rsid w:val="00991CE4"/>
    <w:rsid w:val="00994135"/>
    <w:rsid w:val="009A3CF0"/>
    <w:rsid w:val="009A48AF"/>
    <w:rsid w:val="009A572F"/>
    <w:rsid w:val="009B132C"/>
    <w:rsid w:val="009B2E63"/>
    <w:rsid w:val="009B7442"/>
    <w:rsid w:val="009C389B"/>
    <w:rsid w:val="009C3E52"/>
    <w:rsid w:val="009D3DC0"/>
    <w:rsid w:val="009E3C24"/>
    <w:rsid w:val="009E553F"/>
    <w:rsid w:val="009E6775"/>
    <w:rsid w:val="009F66BF"/>
    <w:rsid w:val="00A03737"/>
    <w:rsid w:val="00A23846"/>
    <w:rsid w:val="00A23D0D"/>
    <w:rsid w:val="00A25769"/>
    <w:rsid w:val="00A3385C"/>
    <w:rsid w:val="00A5307A"/>
    <w:rsid w:val="00A60256"/>
    <w:rsid w:val="00A60885"/>
    <w:rsid w:val="00A61B09"/>
    <w:rsid w:val="00A65AAD"/>
    <w:rsid w:val="00A72BC8"/>
    <w:rsid w:val="00A76257"/>
    <w:rsid w:val="00A77E5C"/>
    <w:rsid w:val="00A80899"/>
    <w:rsid w:val="00A819F8"/>
    <w:rsid w:val="00A86F09"/>
    <w:rsid w:val="00A9357C"/>
    <w:rsid w:val="00AA18C5"/>
    <w:rsid w:val="00AA35E3"/>
    <w:rsid w:val="00AB2F77"/>
    <w:rsid w:val="00AE0D2E"/>
    <w:rsid w:val="00AE1E49"/>
    <w:rsid w:val="00AE3E56"/>
    <w:rsid w:val="00AF03E6"/>
    <w:rsid w:val="00AF058B"/>
    <w:rsid w:val="00AF4345"/>
    <w:rsid w:val="00AF5127"/>
    <w:rsid w:val="00B01C52"/>
    <w:rsid w:val="00B07422"/>
    <w:rsid w:val="00B11D57"/>
    <w:rsid w:val="00B13F46"/>
    <w:rsid w:val="00B171D3"/>
    <w:rsid w:val="00B211D2"/>
    <w:rsid w:val="00B240E1"/>
    <w:rsid w:val="00B346A8"/>
    <w:rsid w:val="00B35364"/>
    <w:rsid w:val="00B401CE"/>
    <w:rsid w:val="00B41446"/>
    <w:rsid w:val="00B44FE8"/>
    <w:rsid w:val="00B4790A"/>
    <w:rsid w:val="00B528CE"/>
    <w:rsid w:val="00B542C2"/>
    <w:rsid w:val="00B543DF"/>
    <w:rsid w:val="00B55CC7"/>
    <w:rsid w:val="00B56D65"/>
    <w:rsid w:val="00B57107"/>
    <w:rsid w:val="00B61E8D"/>
    <w:rsid w:val="00B6484D"/>
    <w:rsid w:val="00B73582"/>
    <w:rsid w:val="00B753BC"/>
    <w:rsid w:val="00B7686E"/>
    <w:rsid w:val="00B82BEA"/>
    <w:rsid w:val="00B8652C"/>
    <w:rsid w:val="00B86952"/>
    <w:rsid w:val="00B92410"/>
    <w:rsid w:val="00B957D1"/>
    <w:rsid w:val="00BA0B25"/>
    <w:rsid w:val="00BA1BF2"/>
    <w:rsid w:val="00BB18B7"/>
    <w:rsid w:val="00BC0438"/>
    <w:rsid w:val="00BC3325"/>
    <w:rsid w:val="00BD0773"/>
    <w:rsid w:val="00BD30C9"/>
    <w:rsid w:val="00BD3943"/>
    <w:rsid w:val="00BD409D"/>
    <w:rsid w:val="00BD6E32"/>
    <w:rsid w:val="00BE7568"/>
    <w:rsid w:val="00BF033B"/>
    <w:rsid w:val="00BF174A"/>
    <w:rsid w:val="00BF4FD9"/>
    <w:rsid w:val="00C0184D"/>
    <w:rsid w:val="00C153E7"/>
    <w:rsid w:val="00C168D0"/>
    <w:rsid w:val="00C212E6"/>
    <w:rsid w:val="00C2198A"/>
    <w:rsid w:val="00C226EB"/>
    <w:rsid w:val="00C26BDE"/>
    <w:rsid w:val="00C307A9"/>
    <w:rsid w:val="00C3570C"/>
    <w:rsid w:val="00C4218C"/>
    <w:rsid w:val="00C554EB"/>
    <w:rsid w:val="00C742D2"/>
    <w:rsid w:val="00C814B7"/>
    <w:rsid w:val="00C840E5"/>
    <w:rsid w:val="00CA2303"/>
    <w:rsid w:val="00CA322B"/>
    <w:rsid w:val="00CA3713"/>
    <w:rsid w:val="00CB1D70"/>
    <w:rsid w:val="00CB4FF1"/>
    <w:rsid w:val="00CB7D3E"/>
    <w:rsid w:val="00CB7FE2"/>
    <w:rsid w:val="00CC4E5C"/>
    <w:rsid w:val="00CC74DA"/>
    <w:rsid w:val="00CC7FEE"/>
    <w:rsid w:val="00CD1605"/>
    <w:rsid w:val="00CD1A02"/>
    <w:rsid w:val="00CD5AF9"/>
    <w:rsid w:val="00CD697F"/>
    <w:rsid w:val="00CE2568"/>
    <w:rsid w:val="00CE3467"/>
    <w:rsid w:val="00CE4496"/>
    <w:rsid w:val="00CE76A5"/>
    <w:rsid w:val="00CF2107"/>
    <w:rsid w:val="00CF2A0F"/>
    <w:rsid w:val="00CF7861"/>
    <w:rsid w:val="00D035C6"/>
    <w:rsid w:val="00D20CD8"/>
    <w:rsid w:val="00D23E16"/>
    <w:rsid w:val="00D27714"/>
    <w:rsid w:val="00D27AD6"/>
    <w:rsid w:val="00D356B5"/>
    <w:rsid w:val="00D42588"/>
    <w:rsid w:val="00D42DC5"/>
    <w:rsid w:val="00D43EB4"/>
    <w:rsid w:val="00D454EB"/>
    <w:rsid w:val="00D46C04"/>
    <w:rsid w:val="00D50F74"/>
    <w:rsid w:val="00D56735"/>
    <w:rsid w:val="00D57EFC"/>
    <w:rsid w:val="00D61538"/>
    <w:rsid w:val="00D651D1"/>
    <w:rsid w:val="00D671C6"/>
    <w:rsid w:val="00D673B9"/>
    <w:rsid w:val="00D71AE9"/>
    <w:rsid w:val="00D725B1"/>
    <w:rsid w:val="00D7298A"/>
    <w:rsid w:val="00D74F31"/>
    <w:rsid w:val="00D80DE0"/>
    <w:rsid w:val="00D960E4"/>
    <w:rsid w:val="00DA0074"/>
    <w:rsid w:val="00DA6F44"/>
    <w:rsid w:val="00DB05A0"/>
    <w:rsid w:val="00DB5AE3"/>
    <w:rsid w:val="00DC0048"/>
    <w:rsid w:val="00DC4754"/>
    <w:rsid w:val="00DD315D"/>
    <w:rsid w:val="00DD4486"/>
    <w:rsid w:val="00DD6BB6"/>
    <w:rsid w:val="00DE27BB"/>
    <w:rsid w:val="00DE403A"/>
    <w:rsid w:val="00DF24E1"/>
    <w:rsid w:val="00DF4429"/>
    <w:rsid w:val="00E002BE"/>
    <w:rsid w:val="00E00CCA"/>
    <w:rsid w:val="00E01F7F"/>
    <w:rsid w:val="00E04027"/>
    <w:rsid w:val="00E10F39"/>
    <w:rsid w:val="00E1224E"/>
    <w:rsid w:val="00E1481D"/>
    <w:rsid w:val="00E23964"/>
    <w:rsid w:val="00E24C13"/>
    <w:rsid w:val="00E30B5A"/>
    <w:rsid w:val="00E31AD0"/>
    <w:rsid w:val="00E36892"/>
    <w:rsid w:val="00E37499"/>
    <w:rsid w:val="00E50D75"/>
    <w:rsid w:val="00E5388A"/>
    <w:rsid w:val="00E5641A"/>
    <w:rsid w:val="00E60ABD"/>
    <w:rsid w:val="00E65460"/>
    <w:rsid w:val="00E65C57"/>
    <w:rsid w:val="00E714E5"/>
    <w:rsid w:val="00E73727"/>
    <w:rsid w:val="00E75E16"/>
    <w:rsid w:val="00E7695B"/>
    <w:rsid w:val="00E76A14"/>
    <w:rsid w:val="00E91CFA"/>
    <w:rsid w:val="00EA1E1C"/>
    <w:rsid w:val="00EA56C6"/>
    <w:rsid w:val="00EB692A"/>
    <w:rsid w:val="00EC19AC"/>
    <w:rsid w:val="00EC30A5"/>
    <w:rsid w:val="00ED39D2"/>
    <w:rsid w:val="00EE1C53"/>
    <w:rsid w:val="00F0351E"/>
    <w:rsid w:val="00F07FB4"/>
    <w:rsid w:val="00F12ABD"/>
    <w:rsid w:val="00F20F73"/>
    <w:rsid w:val="00F216DA"/>
    <w:rsid w:val="00F2397E"/>
    <w:rsid w:val="00F431BB"/>
    <w:rsid w:val="00F6086C"/>
    <w:rsid w:val="00F6188A"/>
    <w:rsid w:val="00F70FD4"/>
    <w:rsid w:val="00F75FC6"/>
    <w:rsid w:val="00F769CB"/>
    <w:rsid w:val="00F76E1D"/>
    <w:rsid w:val="00F81C94"/>
    <w:rsid w:val="00F86205"/>
    <w:rsid w:val="00F86EA6"/>
    <w:rsid w:val="00F90152"/>
    <w:rsid w:val="00F90695"/>
    <w:rsid w:val="00F964FC"/>
    <w:rsid w:val="00FA1263"/>
    <w:rsid w:val="00FA25E8"/>
    <w:rsid w:val="00FA574E"/>
    <w:rsid w:val="00FB5C96"/>
    <w:rsid w:val="00FC24A7"/>
    <w:rsid w:val="00FC789F"/>
    <w:rsid w:val="00FD20C1"/>
    <w:rsid w:val="00FD313E"/>
    <w:rsid w:val="00FD3521"/>
    <w:rsid w:val="00FD3B5D"/>
    <w:rsid w:val="00FD72AD"/>
    <w:rsid w:val="00FE0B37"/>
    <w:rsid w:val="00FE35EE"/>
    <w:rsid w:val="00FF0E7B"/>
    <w:rsid w:val="00FF3BAB"/>
    <w:rsid w:val="00FF5405"/>
    <w:rsid w:val="00FF5E55"/>
    <w:rsid w:val="00FF6314"/>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23DDAD"/>
  <w15:docId w15:val="{F5CD773B-EFDA-4E56-8EDD-3C441ABE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C2B"/>
    <w:pPr>
      <w:spacing w:line="240" w:lineRule="auto"/>
      <w:ind w:left="425"/>
      <w:outlineLvl w:val="0"/>
    </w:pPr>
    <w:rPr>
      <w:rFonts w:ascii="Arial" w:eastAsia="Times New Roman" w:hAnsi="Arial" w:cs="Arial"/>
      <w:b/>
      <w:snapToGrid w:val="0"/>
      <w:sz w:val="32"/>
      <w:szCs w:val="32"/>
    </w:rPr>
  </w:style>
  <w:style w:type="paragraph" w:styleId="Heading2">
    <w:name w:val="heading 2"/>
    <w:basedOn w:val="Normal"/>
    <w:next w:val="Normal"/>
    <w:link w:val="Heading2Char"/>
    <w:uiPriority w:val="9"/>
    <w:qFormat/>
    <w:rsid w:val="00261C2B"/>
    <w:pPr>
      <w:spacing w:line="264" w:lineRule="auto"/>
      <w:ind w:left="426"/>
      <w:outlineLvl w:val="1"/>
    </w:pPr>
    <w:rPr>
      <w:rFonts w:ascii="Arial" w:eastAsia="Times New Roman" w:hAnsi="Arial" w:cs="Arial"/>
      <w:b/>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6E"/>
    <w:rPr>
      <w:rFonts w:ascii="Tahoma" w:hAnsi="Tahoma" w:cs="Tahoma"/>
      <w:sz w:val="16"/>
      <w:szCs w:val="16"/>
    </w:rPr>
  </w:style>
  <w:style w:type="table" w:styleId="TableGrid">
    <w:name w:val="Table Grid"/>
    <w:basedOn w:val="TableNormal"/>
    <w:uiPriority w:val="59"/>
    <w:rsid w:val="0025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C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3F0B"/>
    <w:pPr>
      <w:ind w:left="720"/>
      <w:contextualSpacing/>
    </w:pPr>
  </w:style>
  <w:style w:type="character" w:styleId="CommentReference">
    <w:name w:val="annotation reference"/>
    <w:basedOn w:val="DefaultParagraphFont"/>
    <w:uiPriority w:val="99"/>
    <w:semiHidden/>
    <w:unhideWhenUsed/>
    <w:rsid w:val="00F90152"/>
    <w:rPr>
      <w:sz w:val="16"/>
      <w:szCs w:val="16"/>
    </w:rPr>
  </w:style>
  <w:style w:type="paragraph" w:styleId="CommentText">
    <w:name w:val="annotation text"/>
    <w:basedOn w:val="Normal"/>
    <w:link w:val="CommentTextChar"/>
    <w:uiPriority w:val="99"/>
    <w:semiHidden/>
    <w:unhideWhenUsed/>
    <w:rsid w:val="00F90152"/>
    <w:pPr>
      <w:spacing w:line="240" w:lineRule="auto"/>
    </w:pPr>
    <w:rPr>
      <w:sz w:val="20"/>
      <w:szCs w:val="20"/>
    </w:rPr>
  </w:style>
  <w:style w:type="character" w:customStyle="1" w:styleId="CommentTextChar">
    <w:name w:val="Comment Text Char"/>
    <w:basedOn w:val="DefaultParagraphFont"/>
    <w:link w:val="CommentText"/>
    <w:uiPriority w:val="99"/>
    <w:semiHidden/>
    <w:rsid w:val="00F90152"/>
    <w:rPr>
      <w:sz w:val="20"/>
      <w:szCs w:val="20"/>
    </w:rPr>
  </w:style>
  <w:style w:type="paragraph" w:styleId="CommentSubject">
    <w:name w:val="annotation subject"/>
    <w:basedOn w:val="CommentText"/>
    <w:next w:val="CommentText"/>
    <w:link w:val="CommentSubjectChar"/>
    <w:uiPriority w:val="99"/>
    <w:semiHidden/>
    <w:unhideWhenUsed/>
    <w:rsid w:val="00F90152"/>
    <w:rPr>
      <w:b/>
      <w:bCs/>
    </w:rPr>
  </w:style>
  <w:style w:type="character" w:customStyle="1" w:styleId="CommentSubjectChar">
    <w:name w:val="Comment Subject Char"/>
    <w:basedOn w:val="CommentTextChar"/>
    <w:link w:val="CommentSubject"/>
    <w:uiPriority w:val="99"/>
    <w:semiHidden/>
    <w:rsid w:val="00F90152"/>
    <w:rPr>
      <w:b/>
      <w:bCs/>
      <w:sz w:val="20"/>
      <w:szCs w:val="20"/>
    </w:rPr>
  </w:style>
  <w:style w:type="paragraph" w:styleId="FootnoteText">
    <w:name w:val="footnote text"/>
    <w:basedOn w:val="Normal"/>
    <w:link w:val="FootnoteTextChar"/>
    <w:rsid w:val="00FA1263"/>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rsid w:val="00FA1263"/>
    <w:rPr>
      <w:rFonts w:ascii="Times New Roman" w:hAnsi="Times New Roman" w:cs="Times New Roman"/>
      <w:sz w:val="20"/>
      <w:szCs w:val="20"/>
      <w:lang w:eastAsia="en-GB"/>
    </w:rPr>
  </w:style>
  <w:style w:type="character" w:styleId="Hyperlink">
    <w:name w:val="Hyperlink"/>
    <w:basedOn w:val="DefaultParagraphFont"/>
    <w:uiPriority w:val="99"/>
    <w:unhideWhenUsed/>
    <w:rsid w:val="00A5307A"/>
    <w:rPr>
      <w:color w:val="0000FF" w:themeColor="hyperlink"/>
      <w:u w:val="single"/>
    </w:rPr>
  </w:style>
  <w:style w:type="character" w:styleId="FollowedHyperlink">
    <w:name w:val="FollowedHyperlink"/>
    <w:basedOn w:val="DefaultParagraphFont"/>
    <w:uiPriority w:val="99"/>
    <w:semiHidden/>
    <w:unhideWhenUsed/>
    <w:rsid w:val="00A5307A"/>
    <w:rPr>
      <w:color w:val="800080" w:themeColor="followedHyperlink"/>
      <w:u w:val="single"/>
    </w:rPr>
  </w:style>
  <w:style w:type="paragraph" w:styleId="Header">
    <w:name w:val="header"/>
    <w:basedOn w:val="Normal"/>
    <w:link w:val="HeaderChar"/>
    <w:uiPriority w:val="99"/>
    <w:unhideWhenUsed/>
    <w:rsid w:val="00FD3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5D"/>
  </w:style>
  <w:style w:type="paragraph" w:styleId="Footer">
    <w:name w:val="footer"/>
    <w:basedOn w:val="Normal"/>
    <w:link w:val="FooterChar"/>
    <w:uiPriority w:val="99"/>
    <w:unhideWhenUsed/>
    <w:rsid w:val="00FD3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5D"/>
  </w:style>
  <w:style w:type="paragraph" w:customStyle="1" w:styleId="Bullet">
    <w:name w:val="Bullet"/>
    <w:qFormat/>
    <w:rsid w:val="00F2397E"/>
    <w:pPr>
      <w:spacing w:after="120"/>
    </w:pPr>
    <w:rPr>
      <w:rFonts w:ascii="Arial" w:eastAsia="Calibri" w:hAnsi="Arial" w:cs="Arial"/>
      <w:sz w:val="24"/>
      <w:szCs w:val="24"/>
    </w:rPr>
  </w:style>
  <w:style w:type="paragraph" w:customStyle="1" w:styleId="body">
    <w:name w:val="body"/>
    <w:basedOn w:val="Normal"/>
    <w:link w:val="bodyChar"/>
    <w:qFormat/>
    <w:rsid w:val="004C6674"/>
    <w:pPr>
      <w:spacing w:after="0"/>
      <w:ind w:left="426"/>
    </w:pPr>
    <w:rPr>
      <w:rFonts w:ascii="Arial" w:eastAsia="Times New Roman" w:hAnsi="Arial" w:cs="Arial"/>
      <w:sz w:val="24"/>
      <w:szCs w:val="24"/>
    </w:rPr>
  </w:style>
  <w:style w:type="character" w:customStyle="1" w:styleId="bodyChar">
    <w:name w:val="body Char"/>
    <w:basedOn w:val="DefaultParagraphFont"/>
    <w:link w:val="body"/>
    <w:rsid w:val="004C6674"/>
    <w:rPr>
      <w:rFonts w:ascii="Arial" w:eastAsia="Times New Roman" w:hAnsi="Arial" w:cs="Arial"/>
      <w:sz w:val="24"/>
      <w:szCs w:val="24"/>
    </w:rPr>
  </w:style>
  <w:style w:type="character" w:styleId="Strong">
    <w:name w:val="Strong"/>
    <w:basedOn w:val="DefaultParagraphFont"/>
    <w:uiPriority w:val="22"/>
    <w:qFormat/>
    <w:rsid w:val="0078410E"/>
    <w:rPr>
      <w:b/>
      <w:bCs/>
    </w:rPr>
  </w:style>
  <w:style w:type="paragraph" w:styleId="NormalWeb">
    <w:name w:val="Normal (Web)"/>
    <w:basedOn w:val="Normal"/>
    <w:uiPriority w:val="99"/>
    <w:unhideWhenUsed/>
    <w:rsid w:val="0078410E"/>
    <w:pPr>
      <w:spacing w:after="225" w:line="336" w:lineRule="auto"/>
    </w:pPr>
    <w:rPr>
      <w:rFonts w:ascii="Open Sans" w:eastAsia="Times New Roman" w:hAnsi="Open Sans" w:cs="Times New Roman"/>
      <w:sz w:val="24"/>
      <w:szCs w:val="24"/>
      <w:lang w:eastAsia="en-GB"/>
    </w:rPr>
  </w:style>
  <w:style w:type="character" w:customStyle="1" w:styleId="Heading1Char">
    <w:name w:val="Heading 1 Char"/>
    <w:basedOn w:val="DefaultParagraphFont"/>
    <w:link w:val="Heading1"/>
    <w:uiPriority w:val="9"/>
    <w:rsid w:val="00261C2B"/>
    <w:rPr>
      <w:rFonts w:ascii="Arial" w:eastAsia="Times New Roman" w:hAnsi="Arial" w:cs="Arial"/>
      <w:b/>
      <w:snapToGrid w:val="0"/>
      <w:sz w:val="32"/>
      <w:szCs w:val="32"/>
    </w:rPr>
  </w:style>
  <w:style w:type="character" w:customStyle="1" w:styleId="Heading2Char">
    <w:name w:val="Heading 2 Char"/>
    <w:basedOn w:val="DefaultParagraphFont"/>
    <w:link w:val="Heading2"/>
    <w:uiPriority w:val="9"/>
    <w:rsid w:val="00261C2B"/>
    <w:rPr>
      <w:rFonts w:ascii="Arial" w:eastAsia="Times New Roman" w:hAnsi="Arial" w:cs="Arial"/>
      <w:b/>
      <w:snapToGrid w:val="0"/>
      <w:sz w:val="28"/>
      <w:szCs w:val="28"/>
    </w:rPr>
  </w:style>
  <w:style w:type="paragraph" w:customStyle="1" w:styleId="bullet2">
    <w:name w:val="bullet 2"/>
    <w:basedOn w:val="Normal"/>
    <w:link w:val="bullet2Char"/>
    <w:qFormat/>
    <w:rsid w:val="00BD0773"/>
    <w:pPr>
      <w:numPr>
        <w:numId w:val="5"/>
      </w:numPr>
      <w:tabs>
        <w:tab w:val="clear" w:pos="1985"/>
        <w:tab w:val="num" w:pos="1276"/>
      </w:tabs>
      <w:spacing w:after="120"/>
      <w:ind w:left="1276"/>
    </w:pPr>
    <w:rPr>
      <w:rFonts w:ascii="Arial" w:eastAsia="Times New Roman" w:hAnsi="Arial" w:cs="Arial"/>
      <w:sz w:val="24"/>
      <w:szCs w:val="24"/>
      <w:lang w:eastAsia="en-GB"/>
    </w:rPr>
  </w:style>
  <w:style w:type="character" w:customStyle="1" w:styleId="bullet2Char">
    <w:name w:val="bullet 2 Char"/>
    <w:basedOn w:val="DefaultParagraphFont"/>
    <w:link w:val="bullet2"/>
    <w:rsid w:val="00BD0773"/>
    <w:rPr>
      <w:rFonts w:ascii="Arial" w:eastAsia="Times New Roman" w:hAnsi="Arial" w:cs="Arial"/>
      <w:sz w:val="24"/>
      <w:szCs w:val="24"/>
      <w:lang w:eastAsia="en-GB"/>
    </w:rPr>
  </w:style>
  <w:style w:type="paragraph" w:styleId="BodyText">
    <w:name w:val="Body Text"/>
    <w:basedOn w:val="Normal"/>
    <w:link w:val="BodyTextChar"/>
    <w:rsid w:val="006D4885"/>
    <w:pPr>
      <w:spacing w:after="0" w:line="264" w:lineRule="auto"/>
      <w:ind w:left="851"/>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6D4885"/>
    <w:rPr>
      <w:rFonts w:ascii="Arial" w:eastAsia="Times New Roman" w:hAnsi="Arial" w:cs="Arial"/>
      <w:sz w:val="24"/>
      <w:szCs w:val="24"/>
      <w:lang w:eastAsia="en-GB"/>
    </w:rPr>
  </w:style>
  <w:style w:type="paragraph" w:customStyle="1" w:styleId="Pa3">
    <w:name w:val="Pa3"/>
    <w:basedOn w:val="Default"/>
    <w:next w:val="Default"/>
    <w:uiPriority w:val="99"/>
    <w:rsid w:val="009732E6"/>
    <w:pPr>
      <w:spacing w:line="211" w:lineRule="atLeast"/>
    </w:pPr>
    <w:rPr>
      <w:rFonts w:ascii="HelveticaNeueLT Pro 45 Lt" w:hAnsi="HelveticaNeueLT Pro 45 Lt" w:cstheme="minorBidi"/>
      <w:color w:val="auto"/>
    </w:rPr>
  </w:style>
  <w:style w:type="paragraph" w:customStyle="1" w:styleId="Pa5">
    <w:name w:val="Pa5"/>
    <w:basedOn w:val="Default"/>
    <w:next w:val="Default"/>
    <w:uiPriority w:val="99"/>
    <w:rsid w:val="009732E6"/>
    <w:pPr>
      <w:spacing w:line="211" w:lineRule="atLeast"/>
    </w:pPr>
    <w:rPr>
      <w:rFonts w:ascii="HelveticaNeueLT Pro 45 Lt" w:hAnsi="HelveticaNeueLT Pro 45 Lt" w:cstheme="minorBidi"/>
      <w:color w:val="auto"/>
    </w:rPr>
  </w:style>
  <w:style w:type="character" w:styleId="UnresolvedMention">
    <w:name w:val="Unresolved Mention"/>
    <w:basedOn w:val="DefaultParagraphFont"/>
    <w:uiPriority w:val="99"/>
    <w:semiHidden/>
    <w:unhideWhenUsed/>
    <w:rsid w:val="0011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164">
      <w:bodyDiv w:val="1"/>
      <w:marLeft w:val="0"/>
      <w:marRight w:val="0"/>
      <w:marTop w:val="0"/>
      <w:marBottom w:val="0"/>
      <w:divBdr>
        <w:top w:val="none" w:sz="0" w:space="0" w:color="auto"/>
        <w:left w:val="none" w:sz="0" w:space="0" w:color="auto"/>
        <w:bottom w:val="none" w:sz="0" w:space="0" w:color="auto"/>
        <w:right w:val="none" w:sz="0" w:space="0" w:color="auto"/>
      </w:divBdr>
    </w:div>
    <w:div w:id="74858348">
      <w:bodyDiv w:val="1"/>
      <w:marLeft w:val="0"/>
      <w:marRight w:val="0"/>
      <w:marTop w:val="0"/>
      <w:marBottom w:val="0"/>
      <w:divBdr>
        <w:top w:val="none" w:sz="0" w:space="0" w:color="auto"/>
        <w:left w:val="none" w:sz="0" w:space="0" w:color="auto"/>
        <w:bottom w:val="none" w:sz="0" w:space="0" w:color="auto"/>
        <w:right w:val="none" w:sz="0" w:space="0" w:color="auto"/>
      </w:divBdr>
    </w:div>
    <w:div w:id="108090537">
      <w:bodyDiv w:val="1"/>
      <w:marLeft w:val="0"/>
      <w:marRight w:val="0"/>
      <w:marTop w:val="0"/>
      <w:marBottom w:val="0"/>
      <w:divBdr>
        <w:top w:val="none" w:sz="0" w:space="0" w:color="auto"/>
        <w:left w:val="none" w:sz="0" w:space="0" w:color="auto"/>
        <w:bottom w:val="none" w:sz="0" w:space="0" w:color="auto"/>
        <w:right w:val="none" w:sz="0" w:space="0" w:color="auto"/>
      </w:divBdr>
      <w:divsChild>
        <w:div w:id="146290388">
          <w:marLeft w:val="0"/>
          <w:marRight w:val="0"/>
          <w:marTop w:val="0"/>
          <w:marBottom w:val="0"/>
          <w:divBdr>
            <w:top w:val="none" w:sz="0" w:space="0" w:color="auto"/>
            <w:left w:val="none" w:sz="0" w:space="0" w:color="auto"/>
            <w:bottom w:val="none" w:sz="0" w:space="0" w:color="auto"/>
            <w:right w:val="none" w:sz="0" w:space="0" w:color="auto"/>
          </w:divBdr>
          <w:divsChild>
            <w:div w:id="1185482763">
              <w:marLeft w:val="0"/>
              <w:marRight w:val="0"/>
              <w:marTop w:val="300"/>
              <w:marBottom w:val="0"/>
              <w:divBdr>
                <w:top w:val="none" w:sz="0" w:space="0" w:color="auto"/>
                <w:left w:val="none" w:sz="0" w:space="0" w:color="auto"/>
                <w:bottom w:val="none" w:sz="0" w:space="0" w:color="auto"/>
                <w:right w:val="none" w:sz="0" w:space="0" w:color="auto"/>
              </w:divBdr>
              <w:divsChild>
                <w:div w:id="912591808">
                  <w:marLeft w:val="0"/>
                  <w:marRight w:val="0"/>
                  <w:marTop w:val="0"/>
                  <w:marBottom w:val="0"/>
                  <w:divBdr>
                    <w:top w:val="none" w:sz="0" w:space="0" w:color="auto"/>
                    <w:left w:val="none" w:sz="0" w:space="0" w:color="auto"/>
                    <w:bottom w:val="none" w:sz="0" w:space="0" w:color="auto"/>
                    <w:right w:val="none" w:sz="0" w:space="0" w:color="auto"/>
                  </w:divBdr>
                  <w:divsChild>
                    <w:div w:id="2091466728">
                      <w:marLeft w:val="0"/>
                      <w:marRight w:val="0"/>
                      <w:marTop w:val="0"/>
                      <w:marBottom w:val="0"/>
                      <w:divBdr>
                        <w:top w:val="none" w:sz="0" w:space="0" w:color="auto"/>
                        <w:left w:val="none" w:sz="0" w:space="0" w:color="auto"/>
                        <w:bottom w:val="none" w:sz="0" w:space="0" w:color="auto"/>
                        <w:right w:val="none" w:sz="0" w:space="0" w:color="auto"/>
                      </w:divBdr>
                      <w:divsChild>
                        <w:div w:id="4134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1733">
      <w:bodyDiv w:val="1"/>
      <w:marLeft w:val="0"/>
      <w:marRight w:val="0"/>
      <w:marTop w:val="0"/>
      <w:marBottom w:val="0"/>
      <w:divBdr>
        <w:top w:val="none" w:sz="0" w:space="0" w:color="auto"/>
        <w:left w:val="none" w:sz="0" w:space="0" w:color="auto"/>
        <w:bottom w:val="none" w:sz="0" w:space="0" w:color="auto"/>
        <w:right w:val="none" w:sz="0" w:space="0" w:color="auto"/>
      </w:divBdr>
      <w:divsChild>
        <w:div w:id="511837718">
          <w:marLeft w:val="0"/>
          <w:marRight w:val="0"/>
          <w:marTop w:val="0"/>
          <w:marBottom w:val="0"/>
          <w:divBdr>
            <w:top w:val="none" w:sz="0" w:space="0" w:color="auto"/>
            <w:left w:val="none" w:sz="0" w:space="0" w:color="auto"/>
            <w:bottom w:val="none" w:sz="0" w:space="0" w:color="auto"/>
            <w:right w:val="none" w:sz="0" w:space="0" w:color="auto"/>
          </w:divBdr>
          <w:divsChild>
            <w:div w:id="1119374132">
              <w:marLeft w:val="0"/>
              <w:marRight w:val="0"/>
              <w:marTop w:val="300"/>
              <w:marBottom w:val="0"/>
              <w:divBdr>
                <w:top w:val="none" w:sz="0" w:space="0" w:color="auto"/>
                <w:left w:val="none" w:sz="0" w:space="0" w:color="auto"/>
                <w:bottom w:val="none" w:sz="0" w:space="0" w:color="auto"/>
                <w:right w:val="none" w:sz="0" w:space="0" w:color="auto"/>
              </w:divBdr>
              <w:divsChild>
                <w:div w:id="1137454148">
                  <w:marLeft w:val="0"/>
                  <w:marRight w:val="0"/>
                  <w:marTop w:val="0"/>
                  <w:marBottom w:val="0"/>
                  <w:divBdr>
                    <w:top w:val="none" w:sz="0" w:space="0" w:color="auto"/>
                    <w:left w:val="none" w:sz="0" w:space="0" w:color="auto"/>
                    <w:bottom w:val="none" w:sz="0" w:space="0" w:color="auto"/>
                    <w:right w:val="none" w:sz="0" w:space="0" w:color="auto"/>
                  </w:divBdr>
                  <w:divsChild>
                    <w:div w:id="110318720">
                      <w:marLeft w:val="0"/>
                      <w:marRight w:val="0"/>
                      <w:marTop w:val="0"/>
                      <w:marBottom w:val="0"/>
                      <w:divBdr>
                        <w:top w:val="none" w:sz="0" w:space="0" w:color="auto"/>
                        <w:left w:val="none" w:sz="0" w:space="0" w:color="auto"/>
                        <w:bottom w:val="none" w:sz="0" w:space="0" w:color="auto"/>
                        <w:right w:val="none" w:sz="0" w:space="0" w:color="auto"/>
                      </w:divBdr>
                      <w:divsChild>
                        <w:div w:id="16664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3162">
      <w:bodyDiv w:val="1"/>
      <w:marLeft w:val="0"/>
      <w:marRight w:val="0"/>
      <w:marTop w:val="0"/>
      <w:marBottom w:val="0"/>
      <w:divBdr>
        <w:top w:val="none" w:sz="0" w:space="0" w:color="auto"/>
        <w:left w:val="none" w:sz="0" w:space="0" w:color="auto"/>
        <w:bottom w:val="none" w:sz="0" w:space="0" w:color="auto"/>
        <w:right w:val="none" w:sz="0" w:space="0" w:color="auto"/>
      </w:divBdr>
      <w:divsChild>
        <w:div w:id="980693252">
          <w:marLeft w:val="0"/>
          <w:marRight w:val="0"/>
          <w:marTop w:val="0"/>
          <w:marBottom w:val="0"/>
          <w:divBdr>
            <w:top w:val="none" w:sz="0" w:space="0" w:color="auto"/>
            <w:left w:val="none" w:sz="0" w:space="0" w:color="auto"/>
            <w:bottom w:val="none" w:sz="0" w:space="0" w:color="auto"/>
            <w:right w:val="none" w:sz="0" w:space="0" w:color="auto"/>
          </w:divBdr>
          <w:divsChild>
            <w:div w:id="163857057">
              <w:marLeft w:val="0"/>
              <w:marRight w:val="0"/>
              <w:marTop w:val="0"/>
              <w:marBottom w:val="0"/>
              <w:divBdr>
                <w:top w:val="none" w:sz="0" w:space="0" w:color="auto"/>
                <w:left w:val="none" w:sz="0" w:space="0" w:color="auto"/>
                <w:bottom w:val="none" w:sz="0" w:space="0" w:color="auto"/>
                <w:right w:val="none" w:sz="0" w:space="0" w:color="auto"/>
              </w:divBdr>
              <w:divsChild>
                <w:div w:id="256601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4725685">
      <w:bodyDiv w:val="1"/>
      <w:marLeft w:val="0"/>
      <w:marRight w:val="0"/>
      <w:marTop w:val="0"/>
      <w:marBottom w:val="0"/>
      <w:divBdr>
        <w:top w:val="none" w:sz="0" w:space="0" w:color="auto"/>
        <w:left w:val="none" w:sz="0" w:space="0" w:color="auto"/>
        <w:bottom w:val="none" w:sz="0" w:space="0" w:color="auto"/>
        <w:right w:val="none" w:sz="0" w:space="0" w:color="auto"/>
      </w:divBdr>
      <w:divsChild>
        <w:div w:id="1377924868">
          <w:marLeft w:val="0"/>
          <w:marRight w:val="0"/>
          <w:marTop w:val="0"/>
          <w:marBottom w:val="0"/>
          <w:divBdr>
            <w:top w:val="none" w:sz="0" w:space="0" w:color="auto"/>
            <w:left w:val="none" w:sz="0" w:space="0" w:color="auto"/>
            <w:bottom w:val="none" w:sz="0" w:space="0" w:color="auto"/>
            <w:right w:val="none" w:sz="0" w:space="0" w:color="auto"/>
          </w:divBdr>
          <w:divsChild>
            <w:div w:id="973678737">
              <w:marLeft w:val="0"/>
              <w:marRight w:val="0"/>
              <w:marTop w:val="0"/>
              <w:marBottom w:val="0"/>
              <w:divBdr>
                <w:top w:val="none" w:sz="0" w:space="0" w:color="auto"/>
                <w:left w:val="none" w:sz="0" w:space="0" w:color="auto"/>
                <w:bottom w:val="none" w:sz="0" w:space="0" w:color="auto"/>
                <w:right w:val="none" w:sz="0" w:space="0" w:color="auto"/>
              </w:divBdr>
              <w:divsChild>
                <w:div w:id="1951429161">
                  <w:marLeft w:val="0"/>
                  <w:marRight w:val="0"/>
                  <w:marTop w:val="0"/>
                  <w:marBottom w:val="0"/>
                  <w:divBdr>
                    <w:top w:val="none" w:sz="0" w:space="0" w:color="auto"/>
                    <w:left w:val="none" w:sz="0" w:space="0" w:color="auto"/>
                    <w:bottom w:val="none" w:sz="0" w:space="0" w:color="auto"/>
                    <w:right w:val="none" w:sz="0" w:space="0" w:color="auto"/>
                  </w:divBdr>
                  <w:divsChild>
                    <w:div w:id="3788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29773">
      <w:bodyDiv w:val="1"/>
      <w:marLeft w:val="0"/>
      <w:marRight w:val="0"/>
      <w:marTop w:val="0"/>
      <w:marBottom w:val="0"/>
      <w:divBdr>
        <w:top w:val="none" w:sz="0" w:space="0" w:color="auto"/>
        <w:left w:val="none" w:sz="0" w:space="0" w:color="auto"/>
        <w:bottom w:val="none" w:sz="0" w:space="0" w:color="auto"/>
        <w:right w:val="none" w:sz="0" w:space="0" w:color="auto"/>
      </w:divBdr>
    </w:div>
    <w:div w:id="328873354">
      <w:bodyDiv w:val="1"/>
      <w:marLeft w:val="0"/>
      <w:marRight w:val="0"/>
      <w:marTop w:val="0"/>
      <w:marBottom w:val="0"/>
      <w:divBdr>
        <w:top w:val="none" w:sz="0" w:space="0" w:color="auto"/>
        <w:left w:val="none" w:sz="0" w:space="0" w:color="auto"/>
        <w:bottom w:val="none" w:sz="0" w:space="0" w:color="auto"/>
        <w:right w:val="none" w:sz="0" w:space="0" w:color="auto"/>
      </w:divBdr>
      <w:divsChild>
        <w:div w:id="1855682996">
          <w:marLeft w:val="0"/>
          <w:marRight w:val="0"/>
          <w:marTop w:val="0"/>
          <w:marBottom w:val="0"/>
          <w:divBdr>
            <w:top w:val="none" w:sz="0" w:space="0" w:color="auto"/>
            <w:left w:val="none" w:sz="0" w:space="0" w:color="auto"/>
            <w:bottom w:val="none" w:sz="0" w:space="0" w:color="auto"/>
            <w:right w:val="none" w:sz="0" w:space="0" w:color="auto"/>
          </w:divBdr>
          <w:divsChild>
            <w:div w:id="18255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4150">
      <w:bodyDiv w:val="1"/>
      <w:marLeft w:val="0"/>
      <w:marRight w:val="0"/>
      <w:marTop w:val="0"/>
      <w:marBottom w:val="0"/>
      <w:divBdr>
        <w:top w:val="none" w:sz="0" w:space="0" w:color="auto"/>
        <w:left w:val="none" w:sz="0" w:space="0" w:color="auto"/>
        <w:bottom w:val="none" w:sz="0" w:space="0" w:color="auto"/>
        <w:right w:val="none" w:sz="0" w:space="0" w:color="auto"/>
      </w:divBdr>
      <w:divsChild>
        <w:div w:id="447353848">
          <w:marLeft w:val="0"/>
          <w:marRight w:val="0"/>
          <w:marTop w:val="0"/>
          <w:marBottom w:val="0"/>
          <w:divBdr>
            <w:top w:val="none" w:sz="0" w:space="0" w:color="auto"/>
            <w:left w:val="none" w:sz="0" w:space="0" w:color="auto"/>
            <w:bottom w:val="none" w:sz="0" w:space="0" w:color="auto"/>
            <w:right w:val="none" w:sz="0" w:space="0" w:color="auto"/>
          </w:divBdr>
          <w:divsChild>
            <w:div w:id="1873615050">
              <w:marLeft w:val="0"/>
              <w:marRight w:val="0"/>
              <w:marTop w:val="0"/>
              <w:marBottom w:val="0"/>
              <w:divBdr>
                <w:top w:val="none" w:sz="0" w:space="0" w:color="auto"/>
                <w:left w:val="none" w:sz="0" w:space="0" w:color="auto"/>
                <w:bottom w:val="none" w:sz="0" w:space="0" w:color="auto"/>
                <w:right w:val="none" w:sz="0" w:space="0" w:color="auto"/>
              </w:divBdr>
              <w:divsChild>
                <w:div w:id="1515613488">
                  <w:marLeft w:val="0"/>
                  <w:marRight w:val="0"/>
                  <w:marTop w:val="0"/>
                  <w:marBottom w:val="0"/>
                  <w:divBdr>
                    <w:top w:val="none" w:sz="0" w:space="0" w:color="auto"/>
                    <w:left w:val="none" w:sz="0" w:space="0" w:color="auto"/>
                    <w:bottom w:val="none" w:sz="0" w:space="0" w:color="auto"/>
                    <w:right w:val="none" w:sz="0" w:space="0" w:color="auto"/>
                  </w:divBdr>
                  <w:divsChild>
                    <w:div w:id="380640267">
                      <w:marLeft w:val="0"/>
                      <w:marRight w:val="0"/>
                      <w:marTop w:val="0"/>
                      <w:marBottom w:val="0"/>
                      <w:divBdr>
                        <w:top w:val="none" w:sz="0" w:space="0" w:color="auto"/>
                        <w:left w:val="none" w:sz="0" w:space="0" w:color="auto"/>
                        <w:bottom w:val="none" w:sz="0" w:space="0" w:color="auto"/>
                        <w:right w:val="none" w:sz="0" w:space="0" w:color="auto"/>
                      </w:divBdr>
                      <w:divsChild>
                        <w:div w:id="830407107">
                          <w:marLeft w:val="0"/>
                          <w:marRight w:val="0"/>
                          <w:marTop w:val="0"/>
                          <w:marBottom w:val="0"/>
                          <w:divBdr>
                            <w:top w:val="none" w:sz="0" w:space="0" w:color="auto"/>
                            <w:left w:val="none" w:sz="0" w:space="0" w:color="auto"/>
                            <w:bottom w:val="none" w:sz="0" w:space="0" w:color="auto"/>
                            <w:right w:val="none" w:sz="0" w:space="0" w:color="auto"/>
                          </w:divBdr>
                          <w:divsChild>
                            <w:div w:id="1166169572">
                              <w:marLeft w:val="0"/>
                              <w:marRight w:val="0"/>
                              <w:marTop w:val="0"/>
                              <w:marBottom w:val="0"/>
                              <w:divBdr>
                                <w:top w:val="none" w:sz="0" w:space="0" w:color="auto"/>
                                <w:left w:val="none" w:sz="0" w:space="0" w:color="auto"/>
                                <w:bottom w:val="none" w:sz="0" w:space="0" w:color="auto"/>
                                <w:right w:val="none" w:sz="0" w:space="0" w:color="auto"/>
                              </w:divBdr>
                              <w:divsChild>
                                <w:div w:id="855382123">
                                  <w:marLeft w:val="0"/>
                                  <w:marRight w:val="0"/>
                                  <w:marTop w:val="0"/>
                                  <w:marBottom w:val="0"/>
                                  <w:divBdr>
                                    <w:top w:val="none" w:sz="0" w:space="0" w:color="auto"/>
                                    <w:left w:val="none" w:sz="0" w:space="0" w:color="auto"/>
                                    <w:bottom w:val="none" w:sz="0" w:space="0" w:color="auto"/>
                                    <w:right w:val="none" w:sz="0" w:space="0" w:color="auto"/>
                                  </w:divBdr>
                                  <w:divsChild>
                                    <w:div w:id="1724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384698">
      <w:bodyDiv w:val="1"/>
      <w:marLeft w:val="0"/>
      <w:marRight w:val="0"/>
      <w:marTop w:val="0"/>
      <w:marBottom w:val="0"/>
      <w:divBdr>
        <w:top w:val="none" w:sz="0" w:space="0" w:color="auto"/>
        <w:left w:val="none" w:sz="0" w:space="0" w:color="auto"/>
        <w:bottom w:val="none" w:sz="0" w:space="0" w:color="auto"/>
        <w:right w:val="none" w:sz="0" w:space="0" w:color="auto"/>
      </w:divBdr>
      <w:divsChild>
        <w:div w:id="1304625943">
          <w:marLeft w:val="0"/>
          <w:marRight w:val="0"/>
          <w:marTop w:val="0"/>
          <w:marBottom w:val="0"/>
          <w:divBdr>
            <w:top w:val="none" w:sz="0" w:space="0" w:color="auto"/>
            <w:left w:val="none" w:sz="0" w:space="0" w:color="auto"/>
            <w:bottom w:val="none" w:sz="0" w:space="0" w:color="auto"/>
            <w:right w:val="none" w:sz="0" w:space="0" w:color="auto"/>
          </w:divBdr>
          <w:divsChild>
            <w:div w:id="1089961107">
              <w:marLeft w:val="0"/>
              <w:marRight w:val="0"/>
              <w:marTop w:val="300"/>
              <w:marBottom w:val="0"/>
              <w:divBdr>
                <w:top w:val="none" w:sz="0" w:space="0" w:color="auto"/>
                <w:left w:val="none" w:sz="0" w:space="0" w:color="auto"/>
                <w:bottom w:val="none" w:sz="0" w:space="0" w:color="auto"/>
                <w:right w:val="none" w:sz="0" w:space="0" w:color="auto"/>
              </w:divBdr>
              <w:divsChild>
                <w:div w:id="161431184">
                  <w:marLeft w:val="-225"/>
                  <w:marRight w:val="-225"/>
                  <w:marTop w:val="0"/>
                  <w:marBottom w:val="0"/>
                  <w:divBdr>
                    <w:top w:val="none" w:sz="0" w:space="0" w:color="auto"/>
                    <w:left w:val="none" w:sz="0" w:space="0" w:color="auto"/>
                    <w:bottom w:val="none" w:sz="0" w:space="0" w:color="auto"/>
                    <w:right w:val="none" w:sz="0" w:space="0" w:color="auto"/>
                  </w:divBdr>
                  <w:divsChild>
                    <w:div w:id="786000366">
                      <w:marLeft w:val="0"/>
                      <w:marRight w:val="0"/>
                      <w:marTop w:val="0"/>
                      <w:marBottom w:val="0"/>
                      <w:divBdr>
                        <w:top w:val="none" w:sz="0" w:space="0" w:color="auto"/>
                        <w:left w:val="none" w:sz="0" w:space="0" w:color="auto"/>
                        <w:bottom w:val="none" w:sz="0" w:space="0" w:color="auto"/>
                        <w:right w:val="none" w:sz="0" w:space="0" w:color="auto"/>
                      </w:divBdr>
                      <w:divsChild>
                        <w:div w:id="1642422607">
                          <w:marLeft w:val="0"/>
                          <w:marRight w:val="0"/>
                          <w:marTop w:val="0"/>
                          <w:marBottom w:val="0"/>
                          <w:divBdr>
                            <w:top w:val="none" w:sz="0" w:space="0" w:color="auto"/>
                            <w:left w:val="none" w:sz="0" w:space="0" w:color="auto"/>
                            <w:bottom w:val="none" w:sz="0" w:space="0" w:color="auto"/>
                            <w:right w:val="none" w:sz="0" w:space="0" w:color="auto"/>
                          </w:divBdr>
                          <w:divsChild>
                            <w:div w:id="504705270">
                              <w:marLeft w:val="0"/>
                              <w:marRight w:val="0"/>
                              <w:marTop w:val="0"/>
                              <w:marBottom w:val="0"/>
                              <w:divBdr>
                                <w:top w:val="none" w:sz="0" w:space="0" w:color="auto"/>
                                <w:left w:val="none" w:sz="0" w:space="0" w:color="auto"/>
                                <w:bottom w:val="none" w:sz="0" w:space="0" w:color="auto"/>
                                <w:right w:val="none" w:sz="0" w:space="0" w:color="auto"/>
                              </w:divBdr>
                              <w:divsChild>
                                <w:div w:id="1382363233">
                                  <w:marLeft w:val="0"/>
                                  <w:marRight w:val="0"/>
                                  <w:marTop w:val="0"/>
                                  <w:marBottom w:val="450"/>
                                  <w:divBdr>
                                    <w:top w:val="none" w:sz="0" w:space="0" w:color="auto"/>
                                    <w:left w:val="none" w:sz="0" w:space="0" w:color="auto"/>
                                    <w:bottom w:val="none" w:sz="0" w:space="0" w:color="auto"/>
                                    <w:right w:val="none" w:sz="0" w:space="0" w:color="auto"/>
                                  </w:divBdr>
                                  <w:divsChild>
                                    <w:div w:id="1093011025">
                                      <w:marLeft w:val="0"/>
                                      <w:marRight w:val="0"/>
                                      <w:marTop w:val="0"/>
                                      <w:marBottom w:val="300"/>
                                      <w:divBdr>
                                        <w:top w:val="none" w:sz="0" w:space="0" w:color="auto"/>
                                        <w:left w:val="none" w:sz="0" w:space="0" w:color="auto"/>
                                        <w:bottom w:val="none" w:sz="0" w:space="0" w:color="auto"/>
                                        <w:right w:val="none" w:sz="0" w:space="0" w:color="auto"/>
                                      </w:divBdr>
                                      <w:divsChild>
                                        <w:div w:id="1183132216">
                                          <w:marLeft w:val="0"/>
                                          <w:marRight w:val="0"/>
                                          <w:marTop w:val="0"/>
                                          <w:marBottom w:val="0"/>
                                          <w:divBdr>
                                            <w:top w:val="none" w:sz="0" w:space="0" w:color="auto"/>
                                            <w:left w:val="none" w:sz="0" w:space="0" w:color="auto"/>
                                            <w:bottom w:val="none" w:sz="0" w:space="0" w:color="auto"/>
                                            <w:right w:val="none" w:sz="0" w:space="0" w:color="auto"/>
                                          </w:divBdr>
                                          <w:divsChild>
                                            <w:div w:id="2003312160">
                                              <w:blockQuote w:val="1"/>
                                              <w:marLeft w:val="0"/>
                                              <w:marRight w:val="0"/>
                                              <w:marTop w:val="150"/>
                                              <w:marBottom w:val="450"/>
                                              <w:divBdr>
                                                <w:top w:val="none" w:sz="0" w:space="0" w:color="auto"/>
                                                <w:left w:val="single" w:sz="36" w:space="15" w:color="EEEEEE"/>
                                                <w:bottom w:val="none" w:sz="0" w:space="0" w:color="auto"/>
                                                <w:right w:val="none" w:sz="0" w:space="0" w:color="auto"/>
                                              </w:divBdr>
                                              <w:divsChild>
                                                <w:div w:id="86390744">
                                                  <w:marLeft w:val="-225"/>
                                                  <w:marRight w:val="-225"/>
                                                  <w:marTop w:val="0"/>
                                                  <w:marBottom w:val="0"/>
                                                  <w:divBdr>
                                                    <w:top w:val="none" w:sz="0" w:space="0" w:color="auto"/>
                                                    <w:left w:val="none" w:sz="0" w:space="0" w:color="auto"/>
                                                    <w:bottom w:val="none" w:sz="0" w:space="0" w:color="auto"/>
                                                    <w:right w:val="none" w:sz="0" w:space="0" w:color="auto"/>
                                                  </w:divBdr>
                                                  <w:divsChild>
                                                    <w:div w:id="2987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845213">
      <w:bodyDiv w:val="1"/>
      <w:marLeft w:val="0"/>
      <w:marRight w:val="0"/>
      <w:marTop w:val="0"/>
      <w:marBottom w:val="0"/>
      <w:divBdr>
        <w:top w:val="none" w:sz="0" w:space="0" w:color="auto"/>
        <w:left w:val="none" w:sz="0" w:space="0" w:color="auto"/>
        <w:bottom w:val="none" w:sz="0" w:space="0" w:color="auto"/>
        <w:right w:val="none" w:sz="0" w:space="0" w:color="auto"/>
      </w:divBdr>
      <w:divsChild>
        <w:div w:id="2110274485">
          <w:marLeft w:val="0"/>
          <w:marRight w:val="0"/>
          <w:marTop w:val="0"/>
          <w:marBottom w:val="0"/>
          <w:divBdr>
            <w:top w:val="none" w:sz="0" w:space="0" w:color="auto"/>
            <w:left w:val="none" w:sz="0" w:space="0" w:color="auto"/>
            <w:bottom w:val="none" w:sz="0" w:space="0" w:color="auto"/>
            <w:right w:val="none" w:sz="0" w:space="0" w:color="auto"/>
          </w:divBdr>
          <w:divsChild>
            <w:div w:id="1254045740">
              <w:marLeft w:val="0"/>
              <w:marRight w:val="0"/>
              <w:marTop w:val="300"/>
              <w:marBottom w:val="0"/>
              <w:divBdr>
                <w:top w:val="none" w:sz="0" w:space="0" w:color="auto"/>
                <w:left w:val="none" w:sz="0" w:space="0" w:color="auto"/>
                <w:bottom w:val="none" w:sz="0" w:space="0" w:color="auto"/>
                <w:right w:val="none" w:sz="0" w:space="0" w:color="auto"/>
              </w:divBdr>
              <w:divsChild>
                <w:div w:id="1769545025">
                  <w:marLeft w:val="0"/>
                  <w:marRight w:val="0"/>
                  <w:marTop w:val="0"/>
                  <w:marBottom w:val="0"/>
                  <w:divBdr>
                    <w:top w:val="none" w:sz="0" w:space="0" w:color="auto"/>
                    <w:left w:val="none" w:sz="0" w:space="0" w:color="auto"/>
                    <w:bottom w:val="none" w:sz="0" w:space="0" w:color="auto"/>
                    <w:right w:val="none" w:sz="0" w:space="0" w:color="auto"/>
                  </w:divBdr>
                  <w:divsChild>
                    <w:div w:id="1434664890">
                      <w:marLeft w:val="0"/>
                      <w:marRight w:val="0"/>
                      <w:marTop w:val="0"/>
                      <w:marBottom w:val="0"/>
                      <w:divBdr>
                        <w:top w:val="none" w:sz="0" w:space="0" w:color="auto"/>
                        <w:left w:val="none" w:sz="0" w:space="0" w:color="auto"/>
                        <w:bottom w:val="none" w:sz="0" w:space="0" w:color="auto"/>
                        <w:right w:val="none" w:sz="0" w:space="0" w:color="auto"/>
                      </w:divBdr>
                      <w:divsChild>
                        <w:div w:id="5941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4710">
      <w:bodyDiv w:val="1"/>
      <w:marLeft w:val="0"/>
      <w:marRight w:val="0"/>
      <w:marTop w:val="0"/>
      <w:marBottom w:val="0"/>
      <w:divBdr>
        <w:top w:val="none" w:sz="0" w:space="0" w:color="auto"/>
        <w:left w:val="none" w:sz="0" w:space="0" w:color="auto"/>
        <w:bottom w:val="none" w:sz="0" w:space="0" w:color="auto"/>
        <w:right w:val="none" w:sz="0" w:space="0" w:color="auto"/>
      </w:divBdr>
    </w:div>
    <w:div w:id="657881266">
      <w:bodyDiv w:val="1"/>
      <w:marLeft w:val="0"/>
      <w:marRight w:val="0"/>
      <w:marTop w:val="0"/>
      <w:marBottom w:val="0"/>
      <w:divBdr>
        <w:top w:val="none" w:sz="0" w:space="0" w:color="auto"/>
        <w:left w:val="none" w:sz="0" w:space="0" w:color="auto"/>
        <w:bottom w:val="none" w:sz="0" w:space="0" w:color="auto"/>
        <w:right w:val="none" w:sz="0" w:space="0" w:color="auto"/>
      </w:divBdr>
      <w:divsChild>
        <w:div w:id="125398058">
          <w:marLeft w:val="0"/>
          <w:marRight w:val="0"/>
          <w:marTop w:val="0"/>
          <w:marBottom w:val="0"/>
          <w:divBdr>
            <w:top w:val="none" w:sz="0" w:space="0" w:color="auto"/>
            <w:left w:val="none" w:sz="0" w:space="0" w:color="auto"/>
            <w:bottom w:val="none" w:sz="0" w:space="0" w:color="auto"/>
            <w:right w:val="none" w:sz="0" w:space="0" w:color="auto"/>
          </w:divBdr>
          <w:divsChild>
            <w:div w:id="305092931">
              <w:marLeft w:val="0"/>
              <w:marRight w:val="0"/>
              <w:marTop w:val="300"/>
              <w:marBottom w:val="0"/>
              <w:divBdr>
                <w:top w:val="none" w:sz="0" w:space="0" w:color="auto"/>
                <w:left w:val="none" w:sz="0" w:space="0" w:color="auto"/>
                <w:bottom w:val="none" w:sz="0" w:space="0" w:color="auto"/>
                <w:right w:val="none" w:sz="0" w:space="0" w:color="auto"/>
              </w:divBdr>
              <w:divsChild>
                <w:div w:id="1881742011">
                  <w:marLeft w:val="0"/>
                  <w:marRight w:val="0"/>
                  <w:marTop w:val="0"/>
                  <w:marBottom w:val="0"/>
                  <w:divBdr>
                    <w:top w:val="none" w:sz="0" w:space="0" w:color="auto"/>
                    <w:left w:val="none" w:sz="0" w:space="0" w:color="auto"/>
                    <w:bottom w:val="none" w:sz="0" w:space="0" w:color="auto"/>
                    <w:right w:val="none" w:sz="0" w:space="0" w:color="auto"/>
                  </w:divBdr>
                  <w:divsChild>
                    <w:div w:id="453907497">
                      <w:marLeft w:val="0"/>
                      <w:marRight w:val="0"/>
                      <w:marTop w:val="0"/>
                      <w:marBottom w:val="0"/>
                      <w:divBdr>
                        <w:top w:val="none" w:sz="0" w:space="0" w:color="auto"/>
                        <w:left w:val="none" w:sz="0" w:space="0" w:color="auto"/>
                        <w:bottom w:val="none" w:sz="0" w:space="0" w:color="auto"/>
                        <w:right w:val="none" w:sz="0" w:space="0" w:color="auto"/>
                      </w:divBdr>
                      <w:divsChild>
                        <w:div w:id="1758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95369">
      <w:bodyDiv w:val="1"/>
      <w:marLeft w:val="0"/>
      <w:marRight w:val="0"/>
      <w:marTop w:val="0"/>
      <w:marBottom w:val="0"/>
      <w:divBdr>
        <w:top w:val="none" w:sz="0" w:space="0" w:color="auto"/>
        <w:left w:val="none" w:sz="0" w:space="0" w:color="auto"/>
        <w:bottom w:val="none" w:sz="0" w:space="0" w:color="auto"/>
        <w:right w:val="none" w:sz="0" w:space="0" w:color="auto"/>
      </w:divBdr>
      <w:divsChild>
        <w:div w:id="1802453882">
          <w:marLeft w:val="0"/>
          <w:marRight w:val="0"/>
          <w:marTop w:val="0"/>
          <w:marBottom w:val="0"/>
          <w:divBdr>
            <w:top w:val="none" w:sz="0" w:space="0" w:color="auto"/>
            <w:left w:val="none" w:sz="0" w:space="0" w:color="auto"/>
            <w:bottom w:val="none" w:sz="0" w:space="0" w:color="auto"/>
            <w:right w:val="none" w:sz="0" w:space="0" w:color="auto"/>
          </w:divBdr>
          <w:divsChild>
            <w:div w:id="526329211">
              <w:marLeft w:val="0"/>
              <w:marRight w:val="0"/>
              <w:marTop w:val="300"/>
              <w:marBottom w:val="0"/>
              <w:divBdr>
                <w:top w:val="none" w:sz="0" w:space="0" w:color="auto"/>
                <w:left w:val="none" w:sz="0" w:space="0" w:color="auto"/>
                <w:bottom w:val="none" w:sz="0" w:space="0" w:color="auto"/>
                <w:right w:val="none" w:sz="0" w:space="0" w:color="auto"/>
              </w:divBdr>
              <w:divsChild>
                <w:div w:id="240994673">
                  <w:marLeft w:val="0"/>
                  <w:marRight w:val="0"/>
                  <w:marTop w:val="0"/>
                  <w:marBottom w:val="0"/>
                  <w:divBdr>
                    <w:top w:val="none" w:sz="0" w:space="0" w:color="auto"/>
                    <w:left w:val="none" w:sz="0" w:space="0" w:color="auto"/>
                    <w:bottom w:val="none" w:sz="0" w:space="0" w:color="auto"/>
                    <w:right w:val="none" w:sz="0" w:space="0" w:color="auto"/>
                  </w:divBdr>
                  <w:divsChild>
                    <w:div w:id="1849513767">
                      <w:marLeft w:val="0"/>
                      <w:marRight w:val="0"/>
                      <w:marTop w:val="0"/>
                      <w:marBottom w:val="0"/>
                      <w:divBdr>
                        <w:top w:val="none" w:sz="0" w:space="0" w:color="auto"/>
                        <w:left w:val="none" w:sz="0" w:space="0" w:color="auto"/>
                        <w:bottom w:val="none" w:sz="0" w:space="0" w:color="auto"/>
                        <w:right w:val="none" w:sz="0" w:space="0" w:color="auto"/>
                      </w:divBdr>
                      <w:divsChild>
                        <w:div w:id="3723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6222">
      <w:bodyDiv w:val="1"/>
      <w:marLeft w:val="0"/>
      <w:marRight w:val="0"/>
      <w:marTop w:val="0"/>
      <w:marBottom w:val="0"/>
      <w:divBdr>
        <w:top w:val="none" w:sz="0" w:space="0" w:color="auto"/>
        <w:left w:val="none" w:sz="0" w:space="0" w:color="auto"/>
        <w:bottom w:val="none" w:sz="0" w:space="0" w:color="auto"/>
        <w:right w:val="none" w:sz="0" w:space="0" w:color="auto"/>
      </w:divBdr>
      <w:divsChild>
        <w:div w:id="1633167010">
          <w:marLeft w:val="0"/>
          <w:marRight w:val="0"/>
          <w:marTop w:val="0"/>
          <w:marBottom w:val="0"/>
          <w:divBdr>
            <w:top w:val="none" w:sz="0" w:space="0" w:color="auto"/>
            <w:left w:val="none" w:sz="0" w:space="0" w:color="auto"/>
            <w:bottom w:val="none" w:sz="0" w:space="0" w:color="auto"/>
            <w:right w:val="none" w:sz="0" w:space="0" w:color="auto"/>
          </w:divBdr>
          <w:divsChild>
            <w:div w:id="1400978185">
              <w:marLeft w:val="0"/>
              <w:marRight w:val="0"/>
              <w:marTop w:val="300"/>
              <w:marBottom w:val="0"/>
              <w:divBdr>
                <w:top w:val="none" w:sz="0" w:space="0" w:color="auto"/>
                <w:left w:val="none" w:sz="0" w:space="0" w:color="auto"/>
                <w:bottom w:val="none" w:sz="0" w:space="0" w:color="auto"/>
                <w:right w:val="none" w:sz="0" w:space="0" w:color="auto"/>
              </w:divBdr>
              <w:divsChild>
                <w:div w:id="234826957">
                  <w:marLeft w:val="0"/>
                  <w:marRight w:val="0"/>
                  <w:marTop w:val="0"/>
                  <w:marBottom w:val="0"/>
                  <w:divBdr>
                    <w:top w:val="none" w:sz="0" w:space="0" w:color="auto"/>
                    <w:left w:val="none" w:sz="0" w:space="0" w:color="auto"/>
                    <w:bottom w:val="none" w:sz="0" w:space="0" w:color="auto"/>
                    <w:right w:val="none" w:sz="0" w:space="0" w:color="auto"/>
                  </w:divBdr>
                  <w:divsChild>
                    <w:div w:id="140197919">
                      <w:marLeft w:val="0"/>
                      <w:marRight w:val="0"/>
                      <w:marTop w:val="0"/>
                      <w:marBottom w:val="0"/>
                      <w:divBdr>
                        <w:top w:val="none" w:sz="0" w:space="0" w:color="auto"/>
                        <w:left w:val="none" w:sz="0" w:space="0" w:color="auto"/>
                        <w:bottom w:val="none" w:sz="0" w:space="0" w:color="auto"/>
                        <w:right w:val="none" w:sz="0" w:space="0" w:color="auto"/>
                      </w:divBdr>
                      <w:divsChild>
                        <w:div w:id="596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0689">
      <w:bodyDiv w:val="1"/>
      <w:marLeft w:val="0"/>
      <w:marRight w:val="0"/>
      <w:marTop w:val="0"/>
      <w:marBottom w:val="0"/>
      <w:divBdr>
        <w:top w:val="none" w:sz="0" w:space="0" w:color="auto"/>
        <w:left w:val="none" w:sz="0" w:space="0" w:color="auto"/>
        <w:bottom w:val="none" w:sz="0" w:space="0" w:color="auto"/>
        <w:right w:val="none" w:sz="0" w:space="0" w:color="auto"/>
      </w:divBdr>
      <w:divsChild>
        <w:div w:id="565918902">
          <w:marLeft w:val="0"/>
          <w:marRight w:val="0"/>
          <w:marTop w:val="0"/>
          <w:marBottom w:val="0"/>
          <w:divBdr>
            <w:top w:val="none" w:sz="0" w:space="0" w:color="auto"/>
            <w:left w:val="none" w:sz="0" w:space="0" w:color="auto"/>
            <w:bottom w:val="none" w:sz="0" w:space="0" w:color="auto"/>
            <w:right w:val="none" w:sz="0" w:space="0" w:color="auto"/>
          </w:divBdr>
          <w:divsChild>
            <w:div w:id="1790082875">
              <w:marLeft w:val="0"/>
              <w:marRight w:val="0"/>
              <w:marTop w:val="0"/>
              <w:marBottom w:val="0"/>
              <w:divBdr>
                <w:top w:val="none" w:sz="0" w:space="0" w:color="auto"/>
                <w:left w:val="none" w:sz="0" w:space="0" w:color="auto"/>
                <w:bottom w:val="none" w:sz="0" w:space="0" w:color="auto"/>
                <w:right w:val="none" w:sz="0" w:space="0" w:color="auto"/>
              </w:divBdr>
              <w:divsChild>
                <w:div w:id="1190488147">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976757675">
      <w:bodyDiv w:val="1"/>
      <w:marLeft w:val="0"/>
      <w:marRight w:val="0"/>
      <w:marTop w:val="0"/>
      <w:marBottom w:val="0"/>
      <w:divBdr>
        <w:top w:val="none" w:sz="0" w:space="0" w:color="auto"/>
        <w:left w:val="none" w:sz="0" w:space="0" w:color="auto"/>
        <w:bottom w:val="none" w:sz="0" w:space="0" w:color="auto"/>
        <w:right w:val="none" w:sz="0" w:space="0" w:color="auto"/>
      </w:divBdr>
    </w:div>
    <w:div w:id="977807101">
      <w:bodyDiv w:val="1"/>
      <w:marLeft w:val="0"/>
      <w:marRight w:val="0"/>
      <w:marTop w:val="0"/>
      <w:marBottom w:val="0"/>
      <w:divBdr>
        <w:top w:val="none" w:sz="0" w:space="0" w:color="auto"/>
        <w:left w:val="none" w:sz="0" w:space="0" w:color="auto"/>
        <w:bottom w:val="none" w:sz="0" w:space="0" w:color="auto"/>
        <w:right w:val="none" w:sz="0" w:space="0" w:color="auto"/>
      </w:divBdr>
      <w:divsChild>
        <w:div w:id="70352473">
          <w:marLeft w:val="0"/>
          <w:marRight w:val="0"/>
          <w:marTop w:val="0"/>
          <w:marBottom w:val="0"/>
          <w:divBdr>
            <w:top w:val="none" w:sz="0" w:space="0" w:color="auto"/>
            <w:left w:val="none" w:sz="0" w:space="0" w:color="auto"/>
            <w:bottom w:val="none" w:sz="0" w:space="0" w:color="auto"/>
            <w:right w:val="none" w:sz="0" w:space="0" w:color="auto"/>
          </w:divBdr>
          <w:divsChild>
            <w:div w:id="1960524974">
              <w:marLeft w:val="0"/>
              <w:marRight w:val="0"/>
              <w:marTop w:val="0"/>
              <w:marBottom w:val="0"/>
              <w:divBdr>
                <w:top w:val="none" w:sz="0" w:space="0" w:color="auto"/>
                <w:left w:val="none" w:sz="0" w:space="0" w:color="auto"/>
                <w:bottom w:val="none" w:sz="0" w:space="0" w:color="auto"/>
                <w:right w:val="none" w:sz="0" w:space="0" w:color="auto"/>
              </w:divBdr>
              <w:divsChild>
                <w:div w:id="1919558138">
                  <w:marLeft w:val="0"/>
                  <w:marRight w:val="0"/>
                  <w:marTop w:val="0"/>
                  <w:marBottom w:val="0"/>
                  <w:divBdr>
                    <w:top w:val="none" w:sz="0" w:space="0" w:color="auto"/>
                    <w:left w:val="none" w:sz="0" w:space="0" w:color="auto"/>
                    <w:bottom w:val="none" w:sz="0" w:space="0" w:color="auto"/>
                    <w:right w:val="none" w:sz="0" w:space="0" w:color="auto"/>
                  </w:divBdr>
                  <w:divsChild>
                    <w:div w:id="2056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97606">
      <w:bodyDiv w:val="1"/>
      <w:marLeft w:val="0"/>
      <w:marRight w:val="0"/>
      <w:marTop w:val="0"/>
      <w:marBottom w:val="0"/>
      <w:divBdr>
        <w:top w:val="none" w:sz="0" w:space="0" w:color="auto"/>
        <w:left w:val="none" w:sz="0" w:space="0" w:color="auto"/>
        <w:bottom w:val="none" w:sz="0" w:space="0" w:color="auto"/>
        <w:right w:val="none" w:sz="0" w:space="0" w:color="auto"/>
      </w:divBdr>
    </w:div>
    <w:div w:id="1073821929">
      <w:bodyDiv w:val="1"/>
      <w:marLeft w:val="0"/>
      <w:marRight w:val="0"/>
      <w:marTop w:val="0"/>
      <w:marBottom w:val="0"/>
      <w:divBdr>
        <w:top w:val="none" w:sz="0" w:space="0" w:color="auto"/>
        <w:left w:val="none" w:sz="0" w:space="0" w:color="auto"/>
        <w:bottom w:val="none" w:sz="0" w:space="0" w:color="auto"/>
        <w:right w:val="none" w:sz="0" w:space="0" w:color="auto"/>
      </w:divBdr>
    </w:div>
    <w:div w:id="1129710508">
      <w:bodyDiv w:val="1"/>
      <w:marLeft w:val="0"/>
      <w:marRight w:val="0"/>
      <w:marTop w:val="0"/>
      <w:marBottom w:val="0"/>
      <w:divBdr>
        <w:top w:val="none" w:sz="0" w:space="0" w:color="auto"/>
        <w:left w:val="none" w:sz="0" w:space="0" w:color="auto"/>
        <w:bottom w:val="none" w:sz="0" w:space="0" w:color="auto"/>
        <w:right w:val="none" w:sz="0" w:space="0" w:color="auto"/>
      </w:divBdr>
    </w:div>
    <w:div w:id="1325665410">
      <w:bodyDiv w:val="1"/>
      <w:marLeft w:val="0"/>
      <w:marRight w:val="0"/>
      <w:marTop w:val="0"/>
      <w:marBottom w:val="0"/>
      <w:divBdr>
        <w:top w:val="none" w:sz="0" w:space="0" w:color="auto"/>
        <w:left w:val="none" w:sz="0" w:space="0" w:color="auto"/>
        <w:bottom w:val="none" w:sz="0" w:space="0" w:color="auto"/>
        <w:right w:val="none" w:sz="0" w:space="0" w:color="auto"/>
      </w:divBdr>
    </w:div>
    <w:div w:id="1453010518">
      <w:bodyDiv w:val="1"/>
      <w:marLeft w:val="0"/>
      <w:marRight w:val="0"/>
      <w:marTop w:val="0"/>
      <w:marBottom w:val="0"/>
      <w:divBdr>
        <w:top w:val="none" w:sz="0" w:space="0" w:color="auto"/>
        <w:left w:val="none" w:sz="0" w:space="0" w:color="auto"/>
        <w:bottom w:val="none" w:sz="0" w:space="0" w:color="auto"/>
        <w:right w:val="none" w:sz="0" w:space="0" w:color="auto"/>
      </w:divBdr>
      <w:divsChild>
        <w:div w:id="1217937141">
          <w:marLeft w:val="0"/>
          <w:marRight w:val="0"/>
          <w:marTop w:val="0"/>
          <w:marBottom w:val="0"/>
          <w:divBdr>
            <w:top w:val="none" w:sz="0" w:space="0" w:color="auto"/>
            <w:left w:val="none" w:sz="0" w:space="0" w:color="auto"/>
            <w:bottom w:val="none" w:sz="0" w:space="0" w:color="auto"/>
            <w:right w:val="none" w:sz="0" w:space="0" w:color="auto"/>
          </w:divBdr>
          <w:divsChild>
            <w:div w:id="1191720832">
              <w:marLeft w:val="0"/>
              <w:marRight w:val="0"/>
              <w:marTop w:val="0"/>
              <w:marBottom w:val="0"/>
              <w:divBdr>
                <w:top w:val="none" w:sz="0" w:space="0" w:color="auto"/>
                <w:left w:val="none" w:sz="0" w:space="0" w:color="auto"/>
                <w:bottom w:val="none" w:sz="0" w:space="0" w:color="auto"/>
                <w:right w:val="none" w:sz="0" w:space="0" w:color="auto"/>
              </w:divBdr>
              <w:divsChild>
                <w:div w:id="1428191943">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480031770">
      <w:bodyDiv w:val="1"/>
      <w:marLeft w:val="0"/>
      <w:marRight w:val="0"/>
      <w:marTop w:val="0"/>
      <w:marBottom w:val="0"/>
      <w:divBdr>
        <w:top w:val="none" w:sz="0" w:space="0" w:color="auto"/>
        <w:left w:val="none" w:sz="0" w:space="0" w:color="auto"/>
        <w:bottom w:val="none" w:sz="0" w:space="0" w:color="auto"/>
        <w:right w:val="none" w:sz="0" w:space="0" w:color="auto"/>
      </w:divBdr>
      <w:divsChild>
        <w:div w:id="1516462132">
          <w:marLeft w:val="0"/>
          <w:marRight w:val="0"/>
          <w:marTop w:val="0"/>
          <w:marBottom w:val="0"/>
          <w:divBdr>
            <w:top w:val="none" w:sz="0" w:space="0" w:color="auto"/>
            <w:left w:val="none" w:sz="0" w:space="0" w:color="auto"/>
            <w:bottom w:val="none" w:sz="0" w:space="0" w:color="auto"/>
            <w:right w:val="none" w:sz="0" w:space="0" w:color="auto"/>
          </w:divBdr>
          <w:divsChild>
            <w:div w:id="1892762554">
              <w:marLeft w:val="0"/>
              <w:marRight w:val="0"/>
              <w:marTop w:val="30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none" w:sz="0" w:space="0" w:color="auto"/>
                    <w:left w:val="none" w:sz="0" w:space="0" w:color="auto"/>
                    <w:bottom w:val="none" w:sz="0" w:space="0" w:color="auto"/>
                    <w:right w:val="none" w:sz="0" w:space="0" w:color="auto"/>
                  </w:divBdr>
                  <w:divsChild>
                    <w:div w:id="631982584">
                      <w:marLeft w:val="0"/>
                      <w:marRight w:val="0"/>
                      <w:marTop w:val="0"/>
                      <w:marBottom w:val="0"/>
                      <w:divBdr>
                        <w:top w:val="none" w:sz="0" w:space="0" w:color="auto"/>
                        <w:left w:val="none" w:sz="0" w:space="0" w:color="auto"/>
                        <w:bottom w:val="none" w:sz="0" w:space="0" w:color="auto"/>
                        <w:right w:val="none" w:sz="0" w:space="0" w:color="auto"/>
                      </w:divBdr>
                      <w:divsChild>
                        <w:div w:id="1621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7017">
      <w:bodyDiv w:val="1"/>
      <w:marLeft w:val="0"/>
      <w:marRight w:val="0"/>
      <w:marTop w:val="0"/>
      <w:marBottom w:val="0"/>
      <w:divBdr>
        <w:top w:val="none" w:sz="0" w:space="0" w:color="auto"/>
        <w:left w:val="none" w:sz="0" w:space="0" w:color="auto"/>
        <w:bottom w:val="none" w:sz="0" w:space="0" w:color="auto"/>
        <w:right w:val="none" w:sz="0" w:space="0" w:color="auto"/>
      </w:divBdr>
      <w:divsChild>
        <w:div w:id="1988439392">
          <w:marLeft w:val="0"/>
          <w:marRight w:val="0"/>
          <w:marTop w:val="0"/>
          <w:marBottom w:val="0"/>
          <w:divBdr>
            <w:top w:val="none" w:sz="0" w:space="0" w:color="auto"/>
            <w:left w:val="none" w:sz="0" w:space="0" w:color="auto"/>
            <w:bottom w:val="none" w:sz="0" w:space="0" w:color="auto"/>
            <w:right w:val="none" w:sz="0" w:space="0" w:color="auto"/>
          </w:divBdr>
          <w:divsChild>
            <w:div w:id="344870707">
              <w:marLeft w:val="0"/>
              <w:marRight w:val="0"/>
              <w:marTop w:val="300"/>
              <w:marBottom w:val="0"/>
              <w:divBdr>
                <w:top w:val="none" w:sz="0" w:space="0" w:color="auto"/>
                <w:left w:val="none" w:sz="0" w:space="0" w:color="auto"/>
                <w:bottom w:val="none" w:sz="0" w:space="0" w:color="auto"/>
                <w:right w:val="none" w:sz="0" w:space="0" w:color="auto"/>
              </w:divBdr>
              <w:divsChild>
                <w:div w:id="1274284033">
                  <w:marLeft w:val="0"/>
                  <w:marRight w:val="0"/>
                  <w:marTop w:val="0"/>
                  <w:marBottom w:val="0"/>
                  <w:divBdr>
                    <w:top w:val="none" w:sz="0" w:space="0" w:color="auto"/>
                    <w:left w:val="none" w:sz="0" w:space="0" w:color="auto"/>
                    <w:bottom w:val="none" w:sz="0" w:space="0" w:color="auto"/>
                    <w:right w:val="none" w:sz="0" w:space="0" w:color="auto"/>
                  </w:divBdr>
                  <w:divsChild>
                    <w:div w:id="1239947568">
                      <w:marLeft w:val="0"/>
                      <w:marRight w:val="0"/>
                      <w:marTop w:val="0"/>
                      <w:marBottom w:val="0"/>
                      <w:divBdr>
                        <w:top w:val="none" w:sz="0" w:space="0" w:color="auto"/>
                        <w:left w:val="none" w:sz="0" w:space="0" w:color="auto"/>
                        <w:bottom w:val="none" w:sz="0" w:space="0" w:color="auto"/>
                        <w:right w:val="none" w:sz="0" w:space="0" w:color="auto"/>
                      </w:divBdr>
                      <w:divsChild>
                        <w:div w:id="1853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11057">
      <w:bodyDiv w:val="1"/>
      <w:marLeft w:val="0"/>
      <w:marRight w:val="0"/>
      <w:marTop w:val="0"/>
      <w:marBottom w:val="0"/>
      <w:divBdr>
        <w:top w:val="none" w:sz="0" w:space="0" w:color="auto"/>
        <w:left w:val="none" w:sz="0" w:space="0" w:color="auto"/>
        <w:bottom w:val="none" w:sz="0" w:space="0" w:color="auto"/>
        <w:right w:val="none" w:sz="0" w:space="0" w:color="auto"/>
      </w:divBdr>
    </w:div>
    <w:div w:id="2036416454">
      <w:bodyDiv w:val="1"/>
      <w:marLeft w:val="0"/>
      <w:marRight w:val="0"/>
      <w:marTop w:val="0"/>
      <w:marBottom w:val="0"/>
      <w:divBdr>
        <w:top w:val="none" w:sz="0" w:space="0" w:color="auto"/>
        <w:left w:val="none" w:sz="0" w:space="0" w:color="auto"/>
        <w:bottom w:val="none" w:sz="0" w:space="0" w:color="auto"/>
        <w:right w:val="none" w:sz="0" w:space="0" w:color="auto"/>
      </w:divBdr>
      <w:divsChild>
        <w:div w:id="1544519385">
          <w:marLeft w:val="0"/>
          <w:marRight w:val="0"/>
          <w:marTop w:val="0"/>
          <w:marBottom w:val="0"/>
          <w:divBdr>
            <w:top w:val="none" w:sz="0" w:space="0" w:color="auto"/>
            <w:left w:val="none" w:sz="0" w:space="0" w:color="auto"/>
            <w:bottom w:val="none" w:sz="0" w:space="0" w:color="auto"/>
            <w:right w:val="none" w:sz="0" w:space="0" w:color="auto"/>
          </w:divBdr>
          <w:divsChild>
            <w:div w:id="1774667586">
              <w:marLeft w:val="0"/>
              <w:marRight w:val="0"/>
              <w:marTop w:val="300"/>
              <w:marBottom w:val="0"/>
              <w:divBdr>
                <w:top w:val="none" w:sz="0" w:space="0" w:color="auto"/>
                <w:left w:val="none" w:sz="0" w:space="0" w:color="auto"/>
                <w:bottom w:val="none" w:sz="0" w:space="0" w:color="auto"/>
                <w:right w:val="none" w:sz="0" w:space="0" w:color="auto"/>
              </w:divBdr>
              <w:divsChild>
                <w:div w:id="1644775498">
                  <w:marLeft w:val="0"/>
                  <w:marRight w:val="0"/>
                  <w:marTop w:val="0"/>
                  <w:marBottom w:val="0"/>
                  <w:divBdr>
                    <w:top w:val="none" w:sz="0" w:space="0" w:color="auto"/>
                    <w:left w:val="none" w:sz="0" w:space="0" w:color="auto"/>
                    <w:bottom w:val="none" w:sz="0" w:space="0" w:color="auto"/>
                    <w:right w:val="none" w:sz="0" w:space="0" w:color="auto"/>
                  </w:divBdr>
                  <w:divsChild>
                    <w:div w:id="1943369102">
                      <w:marLeft w:val="0"/>
                      <w:marRight w:val="0"/>
                      <w:marTop w:val="0"/>
                      <w:marBottom w:val="0"/>
                      <w:divBdr>
                        <w:top w:val="none" w:sz="0" w:space="0" w:color="auto"/>
                        <w:left w:val="none" w:sz="0" w:space="0" w:color="auto"/>
                        <w:bottom w:val="none" w:sz="0" w:space="0" w:color="auto"/>
                        <w:right w:val="none" w:sz="0" w:space="0" w:color="auto"/>
                      </w:divBdr>
                      <w:divsChild>
                        <w:div w:id="1836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orge.coleby@eastsussex.gov.uk" TargetMode="External"/><Relationship Id="rId18" Type="http://schemas.openxmlformats.org/officeDocument/2006/relationships/diagramColors" Target="diagrams/colors1.xml"/><Relationship Id="rId26" Type="http://schemas.openxmlformats.org/officeDocument/2006/relationships/hyperlink" Target="http://www.safeineastsussex.org.uk/help.html" TargetMode="External"/><Relationship Id="rId39" Type="http://schemas.openxmlformats.org/officeDocument/2006/relationships/hyperlink" Target="https://www.rip.org.uk/news-and-views/blog/bridging-the-gap-transitional-safeguarding/" TargetMode="External"/><Relationship Id="rId21" Type="http://schemas.openxmlformats.org/officeDocument/2006/relationships/hyperlink" Target="https://assets.publishing.service.gov.uk/government/uploads/system/uploads/attachment_data/file/741194/HOCountyLinesGuidanceSept2018.pdf" TargetMode="External"/><Relationship Id="rId34" Type="http://schemas.openxmlformats.org/officeDocument/2006/relationships/hyperlink" Target="https://www.gov.uk/government/publications/criminal-exploitation-of-children-and-vulnerable-adults-county-lines" TargetMode="External"/><Relationship Id="rId42" Type="http://schemas.openxmlformats.org/officeDocument/2006/relationships/hyperlink" Target="https://www.eastsussexsab.org.uk/information-resources/safeguarding-adults-board-information-sharing-protocol/" TargetMode="External"/><Relationship Id="rId47" Type="http://schemas.openxmlformats.org/officeDocument/2006/relationships/hyperlink" Target="https://paceuk.info/" TargetMode="External"/><Relationship Id="rId50" Type="http://schemas.openxmlformats.org/officeDocument/2006/relationships/hyperlink" Target="https://eastsussexlearning.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mailto:0-19.SPOA@eastsussex.gov.uk" TargetMode="External"/><Relationship Id="rId11" Type="http://schemas.openxmlformats.org/officeDocument/2006/relationships/endnotes" Target="endnotes.xml"/><Relationship Id="rId24" Type="http://schemas.openxmlformats.org/officeDocument/2006/relationships/hyperlink" Target="https://www.eastsussexsab.org.uk/learning-briefings/modern-slavery-briefing/" TargetMode="External"/><Relationship Id="rId32" Type="http://schemas.openxmlformats.org/officeDocument/2006/relationships/hyperlink" Target="mailto:esh-tr.hscc@nhs.net" TargetMode="External"/><Relationship Id="rId37" Type="http://schemas.openxmlformats.org/officeDocument/2006/relationships/hyperlink" Target="https://www.sussex.police.uk/advice/advice-and-information/caa/child-abuse/child-sexual-exploitation/" TargetMode="External"/><Relationship Id="rId40" Type="http://schemas.openxmlformats.org/officeDocument/2006/relationships/hyperlink" Target="https://sussexchildprotection.procedures.org.uk/" TargetMode="External"/><Relationship Id="rId45" Type="http://schemas.openxmlformats.org/officeDocument/2006/relationships/hyperlink" Target="https://www.ymcadlg.org/what-we-do/support-and-advice/wise/"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mailto:0-19.SPOA@eastsussex.gov.uk" TargetMode="External"/><Relationship Id="rId44" Type="http://schemas.openxmlformats.org/officeDocument/2006/relationships/hyperlink" Target="https://www.nwgnetwork.org/" TargetMode="External"/><Relationship Id="rId52"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rge.coleby@eastsussex.gov.uk" TargetMode="External"/><Relationship Id="rId22" Type="http://schemas.openxmlformats.org/officeDocument/2006/relationships/hyperlink" Target="https://www.eastsussexsab.org.uk/learning-briefings/modern-slavery-briefing/" TargetMode="External"/><Relationship Id="rId27" Type="http://schemas.openxmlformats.org/officeDocument/2006/relationships/hyperlink" Target="http://www.paceuk.info/for-parents/advice-centre/if-your-child-is-missing/" TargetMode="External"/><Relationship Id="rId30" Type="http://schemas.openxmlformats.org/officeDocument/2006/relationships/hyperlink" Target="mailto:esh-tr.hscc@nhs.net" TargetMode="External"/><Relationship Id="rId35" Type="http://schemas.openxmlformats.org/officeDocument/2006/relationships/hyperlink" Target="https://www.nwgnetwork.org/" TargetMode="External"/><Relationship Id="rId43" Type="http://schemas.openxmlformats.org/officeDocument/2006/relationships/hyperlink" Target="https://www.gov.uk/government/publications/criminal-exploitation-of-children-and-vulnerable-adults-county-lines" TargetMode="External"/><Relationship Id="rId48" Type="http://schemas.openxmlformats.org/officeDocument/2006/relationships/hyperlink" Target="https://www.rip.org.uk/news-and-views/blog/bridging-the-gap-transitional-safeguarding/" TargetMode="External"/><Relationship Id="rId8" Type="http://schemas.openxmlformats.org/officeDocument/2006/relationships/settings" Target="settings.xml"/><Relationship Id="rId51" Type="http://schemas.openxmlformats.org/officeDocument/2006/relationships/hyperlink" Target="https://www.eastsussexsab.org.uk/information-resources/safeguarding-adults-board-information-sharing-protocol/"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QuickStyle" Target="diagrams/quickStyle1.xml"/><Relationship Id="rId25" Type="http://schemas.openxmlformats.org/officeDocument/2006/relationships/hyperlink" Target="http://www.safeineastsussex.org.uk/help.html" TargetMode="External"/><Relationship Id="rId33" Type="http://schemas.openxmlformats.org/officeDocument/2006/relationships/image" Target="media/image3.png"/><Relationship Id="rId38" Type="http://schemas.openxmlformats.org/officeDocument/2006/relationships/hyperlink" Target="https://paceuk.info/" TargetMode="External"/><Relationship Id="rId46" Type="http://schemas.openxmlformats.org/officeDocument/2006/relationships/hyperlink" Target="https://www.sussex.police.uk/advice/advice-and-information/caa/child-abuse/child-sexual-exploitation/" TargetMode="External"/><Relationship Id="rId20" Type="http://schemas.openxmlformats.org/officeDocument/2006/relationships/image" Target="media/image2.jpeg"/><Relationship Id="rId41" Type="http://schemas.openxmlformats.org/officeDocument/2006/relationships/hyperlink" Target="https://eastsussexlearning.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assets.publishing.service.gov.uk/government/uploads/system/uploads/attachment_data/file/741194/HOCountyLinesGuidanceSept2018.pdf" TargetMode="External"/><Relationship Id="rId28" Type="http://schemas.openxmlformats.org/officeDocument/2006/relationships/hyperlink" Target="http://www.paceuk.info/for-parents/advice-centre/if-your-child-is-missing/" TargetMode="External"/><Relationship Id="rId36" Type="http://schemas.openxmlformats.org/officeDocument/2006/relationships/hyperlink" Target="https://www.ymcadlg.org/what-we-do/support-and-advice/wise/" TargetMode="External"/><Relationship Id="rId49" Type="http://schemas.openxmlformats.org/officeDocument/2006/relationships/hyperlink" Target="https://sussexchildprotection.procedures.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4FDC9A-35F3-42D5-B523-D51549706870}" type="doc">
      <dgm:prSet loTypeId="urn:microsoft.com/office/officeart/2008/layout/RadialCluster" loCatId="cycle" qsTypeId="urn:microsoft.com/office/officeart/2005/8/quickstyle/simple4" qsCatId="simple" csTypeId="urn:microsoft.com/office/officeart/2005/8/colors/accent1_2" csCatId="accent1" phldr="1"/>
      <dgm:spPr/>
    </dgm:pt>
    <dgm:pt modelId="{8B225586-5DF0-4509-8ED7-CF45B65292B8}">
      <dgm:prSet phldrT="[Text]" phldr="1"/>
      <dgm:spPr/>
      <dgm:t>
        <a:bodyPr/>
        <a:lstStyle/>
        <a:p>
          <a:endParaRPr lang="en-GB"/>
        </a:p>
      </dgm:t>
    </dgm:pt>
    <dgm:pt modelId="{9E05544E-2C78-4051-8859-39A4FF5E6756}" type="parTrans" cxnId="{58F52F1E-645D-474C-9B2D-17C73A0EBFEF}">
      <dgm:prSet/>
      <dgm:spPr/>
      <dgm:t>
        <a:bodyPr/>
        <a:lstStyle/>
        <a:p>
          <a:endParaRPr lang="en-GB"/>
        </a:p>
      </dgm:t>
    </dgm:pt>
    <dgm:pt modelId="{C6207E48-6615-4294-A9B9-3D50949FBEE2}" type="sibTrans" cxnId="{58F52F1E-645D-474C-9B2D-17C73A0EBFEF}">
      <dgm:prSet/>
      <dgm:spPr/>
      <dgm:t>
        <a:bodyPr/>
        <a:lstStyle/>
        <a:p>
          <a:endParaRPr lang="en-GB"/>
        </a:p>
      </dgm:t>
    </dgm:pt>
    <dgm:pt modelId="{9C048B46-4B2E-4565-B3B9-2DB36B5282DA}">
      <dgm:prSet phldrT="[Text]" phldr="1"/>
      <dgm:spPr/>
      <dgm:t>
        <a:bodyPr/>
        <a:lstStyle/>
        <a:p>
          <a:endParaRPr lang="en-GB"/>
        </a:p>
      </dgm:t>
    </dgm:pt>
    <dgm:pt modelId="{B8EFB613-76AE-42AE-912F-8319EA98490D}" type="parTrans" cxnId="{4CF7A7D7-B850-4C66-9218-B2CAB312780E}">
      <dgm:prSet/>
      <dgm:spPr/>
      <dgm:t>
        <a:bodyPr/>
        <a:lstStyle/>
        <a:p>
          <a:endParaRPr lang="en-GB"/>
        </a:p>
      </dgm:t>
    </dgm:pt>
    <dgm:pt modelId="{AD4BF180-2AF8-47D7-AA52-88AE4DFD5897}" type="sibTrans" cxnId="{4CF7A7D7-B850-4C66-9218-B2CAB312780E}">
      <dgm:prSet/>
      <dgm:spPr/>
      <dgm:t>
        <a:bodyPr/>
        <a:lstStyle/>
        <a:p>
          <a:endParaRPr lang="en-GB"/>
        </a:p>
      </dgm:t>
    </dgm:pt>
    <dgm:pt modelId="{480C1E73-2854-449C-978C-1E4F36357FF7}">
      <dgm:prSet phldrT="[Text]" phldr="1"/>
      <dgm:spPr/>
      <dgm:t>
        <a:bodyPr/>
        <a:lstStyle/>
        <a:p>
          <a:endParaRPr lang="en-GB"/>
        </a:p>
      </dgm:t>
    </dgm:pt>
    <dgm:pt modelId="{85654342-16EA-45DF-8CD0-E803A4804215}" type="parTrans" cxnId="{D80E73E3-5C0C-4AB7-9734-135394EE9760}">
      <dgm:prSet/>
      <dgm:spPr/>
      <dgm:t>
        <a:bodyPr/>
        <a:lstStyle/>
        <a:p>
          <a:endParaRPr lang="en-GB"/>
        </a:p>
      </dgm:t>
    </dgm:pt>
    <dgm:pt modelId="{3B820F92-AF89-4D1D-8040-33EFAD0AD210}" type="sibTrans" cxnId="{D80E73E3-5C0C-4AB7-9734-135394EE9760}">
      <dgm:prSet/>
      <dgm:spPr/>
      <dgm:t>
        <a:bodyPr/>
        <a:lstStyle/>
        <a:p>
          <a:endParaRPr lang="en-GB"/>
        </a:p>
      </dgm:t>
    </dgm:pt>
    <dgm:pt modelId="{C67CD6DA-AA4F-4735-8D1E-B17CE6B45168}">
      <dgm:prSet/>
      <dgm:spPr/>
      <dgm:t>
        <a:bodyPr/>
        <a:lstStyle/>
        <a:p>
          <a:endParaRPr lang="en-GB"/>
        </a:p>
      </dgm:t>
    </dgm:pt>
    <dgm:pt modelId="{0FBE2EE9-EEBF-4634-A8B5-50E75DAD19B9}" type="parTrans" cxnId="{5C32EF73-5683-48FD-896B-C98799DEC616}">
      <dgm:prSet/>
      <dgm:spPr/>
      <dgm:t>
        <a:bodyPr/>
        <a:lstStyle/>
        <a:p>
          <a:endParaRPr lang="en-GB"/>
        </a:p>
      </dgm:t>
    </dgm:pt>
    <dgm:pt modelId="{865EC77C-B9E3-4169-B616-AE66716A3BD4}" type="sibTrans" cxnId="{5C32EF73-5683-48FD-896B-C98799DEC616}">
      <dgm:prSet/>
      <dgm:spPr/>
      <dgm:t>
        <a:bodyPr/>
        <a:lstStyle/>
        <a:p>
          <a:endParaRPr lang="en-GB"/>
        </a:p>
      </dgm:t>
    </dgm:pt>
    <dgm:pt modelId="{78816AC5-DED1-4428-979A-D8BF63BDED80}">
      <dgm:prSet custT="1"/>
      <dgm:spPr>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en-GB" sz="1000">
              <a:latin typeface="Arial" panose="020B0604020202020204" pitchFamily="34" charset="0"/>
              <a:cs typeface="Arial" panose="020B0604020202020204" pitchFamily="34" charset="0"/>
            </a:rPr>
            <a:t>Conor (18 ) living in supported accommodation with support needs relating to substance misuse. At risk of criminal exploitation </a:t>
          </a:r>
        </a:p>
      </dgm:t>
    </dgm:pt>
    <dgm:pt modelId="{5A3423F2-9A36-42F6-BF8B-510096627DF2}" type="parTrans" cxnId="{7218F7E7-E1FE-4BB0-9127-4D5910D0B28C}">
      <dgm:prSet/>
      <dgm:spPr/>
      <dgm:t>
        <a:bodyPr/>
        <a:lstStyle/>
        <a:p>
          <a:endParaRPr lang="en-GB"/>
        </a:p>
      </dgm:t>
    </dgm:pt>
    <dgm:pt modelId="{AE616FF8-669C-4C47-A57C-F80E019533F6}" type="sibTrans" cxnId="{7218F7E7-E1FE-4BB0-9127-4D5910D0B28C}">
      <dgm:prSet/>
      <dgm:spPr/>
      <dgm:t>
        <a:bodyPr/>
        <a:lstStyle/>
        <a:p>
          <a:endParaRPr lang="en-GB"/>
        </a:p>
      </dgm:t>
    </dgm:pt>
    <dgm:pt modelId="{FC1B26EF-EB86-4E5E-8B1C-E20ED6709BFE}">
      <dgm:prSet custT="1"/>
      <dgm:spPr>
        <a:solidFill>
          <a:srgbClr val="002060"/>
        </a:solidFill>
      </dgm:spPr>
      <dgm:t>
        <a:bodyPr/>
        <a:lstStyle/>
        <a:p>
          <a:r>
            <a:rPr lang="en-GB" sz="1000">
              <a:latin typeface="Arial" panose="020B0604020202020204" pitchFamily="34" charset="0"/>
              <a:cs typeface="Arial" panose="020B0604020202020204" pitchFamily="34" charset="0"/>
            </a:rPr>
            <a:t>Five young people aged </a:t>
          </a:r>
        </a:p>
        <a:p>
          <a:r>
            <a:rPr lang="en-GB" sz="1000">
              <a:latin typeface="Arial" panose="020B0604020202020204" pitchFamily="34" charset="0"/>
              <a:cs typeface="Arial" panose="020B0604020202020204" pitchFamily="34" charset="0"/>
            </a:rPr>
            <a:t>16-25 at the time of the audit  period </a:t>
          </a:r>
        </a:p>
      </dgm:t>
    </dgm:pt>
    <dgm:pt modelId="{B4427BA6-F23D-4C16-8D3A-D53773073799}" type="parTrans" cxnId="{6AA7B6D2-58B1-494B-BE59-23C225CD6D69}">
      <dgm:prSet/>
      <dgm:spPr/>
      <dgm:t>
        <a:bodyPr/>
        <a:lstStyle/>
        <a:p>
          <a:endParaRPr lang="en-GB"/>
        </a:p>
      </dgm:t>
    </dgm:pt>
    <dgm:pt modelId="{C1B015EA-AB73-4F57-9552-437F51C747E0}" type="sibTrans" cxnId="{6AA7B6D2-58B1-494B-BE59-23C225CD6D69}">
      <dgm:prSet/>
      <dgm:spPr/>
      <dgm:t>
        <a:bodyPr/>
        <a:lstStyle/>
        <a:p>
          <a:endParaRPr lang="en-GB"/>
        </a:p>
      </dgm:t>
    </dgm:pt>
    <dgm:pt modelId="{09ECB743-CBAA-4285-9F46-C6DAE364848C}">
      <dgm:prSet custT="1"/>
      <dgm:spPr>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en-GB" sz="1000">
              <a:latin typeface="Arial" panose="020B0604020202020204" pitchFamily="34" charset="0"/>
              <a:cs typeface="Arial" panose="020B0604020202020204" pitchFamily="34" charset="0"/>
            </a:rPr>
            <a:t>Bradley (18) with support needs relating to substance misuse. At risk of criminal exploitation </a:t>
          </a:r>
        </a:p>
      </dgm:t>
    </dgm:pt>
    <dgm:pt modelId="{FA1E7505-C340-4FA4-A69F-CBBEC5D9DB25}" type="parTrans" cxnId="{E836659E-034F-418D-85ED-E19AD6E5B50F}">
      <dgm:prSet/>
      <dgm:spPr/>
      <dgm:t>
        <a:bodyPr/>
        <a:lstStyle/>
        <a:p>
          <a:endParaRPr lang="en-GB"/>
        </a:p>
      </dgm:t>
    </dgm:pt>
    <dgm:pt modelId="{2CF34F14-CD82-4429-B03A-CAE4A6B41894}" type="sibTrans" cxnId="{E836659E-034F-418D-85ED-E19AD6E5B50F}">
      <dgm:prSet/>
      <dgm:spPr/>
      <dgm:t>
        <a:bodyPr/>
        <a:lstStyle/>
        <a:p>
          <a:endParaRPr lang="en-GB"/>
        </a:p>
      </dgm:t>
    </dgm:pt>
    <dgm:pt modelId="{711271DE-4D80-4D0F-AD2B-B75193BFA742}">
      <dgm:prSet custT="1"/>
      <dgm:spPr>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en-GB" sz="1000">
              <a:latin typeface="Arial" panose="020B0604020202020204" pitchFamily="34" charset="0"/>
              <a:cs typeface="Arial" panose="020B0604020202020204" pitchFamily="34" charset="0"/>
            </a:rPr>
            <a:t>Emma (22) Living in supported accommodation. Risk of modern slavery/criminal exploitation </a:t>
          </a:r>
        </a:p>
      </dgm:t>
    </dgm:pt>
    <dgm:pt modelId="{01DA859E-824C-4E5D-B97A-D309F51BF205}" type="parTrans" cxnId="{5231D1EB-E0FE-4BBC-8C31-BEC0E826FB69}">
      <dgm:prSet/>
      <dgm:spPr/>
      <dgm:t>
        <a:bodyPr/>
        <a:lstStyle/>
        <a:p>
          <a:endParaRPr lang="en-GB"/>
        </a:p>
      </dgm:t>
    </dgm:pt>
    <dgm:pt modelId="{C7E15D78-38E5-4A13-B354-0858C9F7594C}" type="sibTrans" cxnId="{5231D1EB-E0FE-4BBC-8C31-BEC0E826FB69}">
      <dgm:prSet/>
      <dgm:spPr/>
      <dgm:t>
        <a:bodyPr/>
        <a:lstStyle/>
        <a:p>
          <a:endParaRPr lang="en-GB"/>
        </a:p>
      </dgm:t>
    </dgm:pt>
    <dgm:pt modelId="{DF55C86D-9685-4AFE-B228-73D1D9E4C1F3}">
      <dgm:prSet custT="1"/>
      <dgm:spPr>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en-GB" sz="1000">
              <a:latin typeface="Arial" panose="020B0604020202020204" pitchFamily="34" charset="0"/>
              <a:cs typeface="Arial" panose="020B0604020202020204" pitchFamily="34" charset="0"/>
            </a:rPr>
            <a:t>Amber (22) at risk of sexual exploitation </a:t>
          </a:r>
        </a:p>
      </dgm:t>
    </dgm:pt>
    <dgm:pt modelId="{3B141DA6-6EF6-4252-843A-D732757FDFAD}" type="parTrans" cxnId="{70DC8A1F-97D6-46B1-A004-B6E71E6D76C4}">
      <dgm:prSet/>
      <dgm:spPr/>
      <dgm:t>
        <a:bodyPr/>
        <a:lstStyle/>
        <a:p>
          <a:endParaRPr lang="en-GB"/>
        </a:p>
      </dgm:t>
    </dgm:pt>
    <dgm:pt modelId="{A34F04E2-A2D4-43B6-BF98-C87A67720EF0}" type="sibTrans" cxnId="{70DC8A1F-97D6-46B1-A004-B6E71E6D76C4}">
      <dgm:prSet/>
      <dgm:spPr/>
      <dgm:t>
        <a:bodyPr/>
        <a:lstStyle/>
        <a:p>
          <a:endParaRPr lang="en-GB"/>
        </a:p>
      </dgm:t>
    </dgm:pt>
    <dgm:pt modelId="{21496B07-75CA-4FE5-8C95-BDB4551BA7F4}">
      <dgm:prSet custT="1"/>
      <dgm:spPr>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en-GB" sz="1000">
              <a:latin typeface="Arial" panose="020B0604020202020204" pitchFamily="34" charset="0"/>
              <a:cs typeface="Arial" panose="020B0604020202020204" pitchFamily="34" charset="0"/>
            </a:rPr>
            <a:t>Grace (now 26) Mental health support needs and history of sexual exploitation </a:t>
          </a:r>
        </a:p>
      </dgm:t>
    </dgm:pt>
    <dgm:pt modelId="{5F10DEE7-6116-4EB9-8EAC-596F34FF36D2}" type="parTrans" cxnId="{E548B96E-73D6-4C6F-A80B-C952E8CFDA58}">
      <dgm:prSet/>
      <dgm:spPr/>
      <dgm:t>
        <a:bodyPr/>
        <a:lstStyle/>
        <a:p>
          <a:endParaRPr lang="en-GB"/>
        </a:p>
      </dgm:t>
    </dgm:pt>
    <dgm:pt modelId="{6036B4F7-708F-4978-B3B5-CBF11FADB5CC}" type="sibTrans" cxnId="{E548B96E-73D6-4C6F-A80B-C952E8CFDA58}">
      <dgm:prSet/>
      <dgm:spPr/>
      <dgm:t>
        <a:bodyPr/>
        <a:lstStyle/>
        <a:p>
          <a:endParaRPr lang="en-GB"/>
        </a:p>
      </dgm:t>
    </dgm:pt>
    <dgm:pt modelId="{DA5227E7-1979-42EC-9F40-1CA4B7236B7B}" type="pres">
      <dgm:prSet presAssocID="{274FDC9A-35F3-42D5-B523-D51549706870}" presName="Name0" presStyleCnt="0">
        <dgm:presLayoutVars>
          <dgm:chMax val="1"/>
          <dgm:chPref val="1"/>
          <dgm:dir/>
          <dgm:animOne val="branch"/>
          <dgm:animLvl val="lvl"/>
        </dgm:presLayoutVars>
      </dgm:prSet>
      <dgm:spPr/>
    </dgm:pt>
    <dgm:pt modelId="{FF8BB5D8-C10D-4E35-A2B1-D474FA3CA763}" type="pres">
      <dgm:prSet presAssocID="{FC1B26EF-EB86-4E5E-8B1C-E20ED6709BFE}" presName="singleCycle" presStyleCnt="0"/>
      <dgm:spPr/>
    </dgm:pt>
    <dgm:pt modelId="{055EBED0-BAB6-4F55-92C1-5ABFBBEB69FA}" type="pres">
      <dgm:prSet presAssocID="{FC1B26EF-EB86-4E5E-8B1C-E20ED6709BFE}" presName="singleCenter" presStyleLbl="node1" presStyleIdx="0" presStyleCnt="6" custScaleX="246991" custScaleY="102869" custLinFactNeighborX="-36490" custLinFactNeighborY="-30247">
        <dgm:presLayoutVars>
          <dgm:chMax val="7"/>
          <dgm:chPref val="7"/>
        </dgm:presLayoutVars>
      </dgm:prSet>
      <dgm:spPr/>
    </dgm:pt>
    <dgm:pt modelId="{41A7B2F0-DEEA-4F61-85AB-120AB2CD8112}" type="pres">
      <dgm:prSet presAssocID="{5A3423F2-9A36-42F6-BF8B-510096627DF2}" presName="Name56" presStyleLbl="parChTrans1D2" presStyleIdx="0" presStyleCnt="5"/>
      <dgm:spPr/>
    </dgm:pt>
    <dgm:pt modelId="{E5D299BC-35E5-47F1-AF79-1E740242BC7B}" type="pres">
      <dgm:prSet presAssocID="{78816AC5-DED1-4428-979A-D8BF63BDED80}" presName="text0" presStyleLbl="node1" presStyleIdx="1" presStyleCnt="6" custScaleX="603454" custScaleY="154564" custRadScaleRad="212646" custRadScaleInc="-283457">
        <dgm:presLayoutVars>
          <dgm:bulletEnabled val="1"/>
        </dgm:presLayoutVars>
      </dgm:prSet>
      <dgm:spPr/>
    </dgm:pt>
    <dgm:pt modelId="{DE47FBA3-F336-424C-B6DB-2C3F42FBCEF9}" type="pres">
      <dgm:prSet presAssocID="{FA1E7505-C340-4FA4-A69F-CBBEC5D9DB25}" presName="Name56" presStyleLbl="parChTrans1D2" presStyleIdx="1" presStyleCnt="5"/>
      <dgm:spPr/>
    </dgm:pt>
    <dgm:pt modelId="{E6469F8C-7C5E-462C-8A5A-D25A63F0099A}" type="pres">
      <dgm:prSet presAssocID="{09ECB743-CBAA-4285-9F46-C6DAE364848C}" presName="text0" presStyleLbl="node1" presStyleIdx="2" presStyleCnt="6" custScaleX="384915" custScaleY="223189" custRadScaleRad="285958" custRadScaleInc="61102">
        <dgm:presLayoutVars>
          <dgm:bulletEnabled val="1"/>
        </dgm:presLayoutVars>
      </dgm:prSet>
      <dgm:spPr/>
    </dgm:pt>
    <dgm:pt modelId="{4609C894-6273-4A76-8461-8A960497A7C7}" type="pres">
      <dgm:prSet presAssocID="{01DA859E-824C-4E5D-B97A-D309F51BF205}" presName="Name56" presStyleLbl="parChTrans1D2" presStyleIdx="2" presStyleCnt="5"/>
      <dgm:spPr/>
    </dgm:pt>
    <dgm:pt modelId="{77273D5B-AD54-4D8D-83FD-AD6CBD3A0C66}" type="pres">
      <dgm:prSet presAssocID="{711271DE-4D80-4D0F-AD2B-B75193BFA742}" presName="text0" presStyleLbl="node1" presStyleIdx="3" presStyleCnt="6" custScaleX="413998" custScaleY="190302" custRadScaleRad="79166" custRadScaleInc="-62575">
        <dgm:presLayoutVars>
          <dgm:bulletEnabled val="1"/>
        </dgm:presLayoutVars>
      </dgm:prSet>
      <dgm:spPr/>
    </dgm:pt>
    <dgm:pt modelId="{46367EC6-381C-4DBA-9A72-D115CB433B19}" type="pres">
      <dgm:prSet presAssocID="{3B141DA6-6EF6-4252-843A-D732757FDFAD}" presName="Name56" presStyleLbl="parChTrans1D2" presStyleIdx="3" presStyleCnt="5"/>
      <dgm:spPr/>
    </dgm:pt>
    <dgm:pt modelId="{E15146CC-879A-4595-817C-42F2C54A26AB}" type="pres">
      <dgm:prSet presAssocID="{DF55C86D-9685-4AFE-B228-73D1D9E4C1F3}" presName="text0" presStyleLbl="node1" presStyleIdx="4" presStyleCnt="6" custScaleX="317017" custScaleY="109749" custRadScaleRad="213480" custRadScaleInc="-408832">
        <dgm:presLayoutVars>
          <dgm:bulletEnabled val="1"/>
        </dgm:presLayoutVars>
      </dgm:prSet>
      <dgm:spPr/>
    </dgm:pt>
    <dgm:pt modelId="{D83E69A2-CD24-4152-992B-3B184CD55022}" type="pres">
      <dgm:prSet presAssocID="{5F10DEE7-6116-4EB9-8EAC-596F34FF36D2}" presName="Name56" presStyleLbl="parChTrans1D2" presStyleIdx="4" presStyleCnt="5"/>
      <dgm:spPr/>
    </dgm:pt>
    <dgm:pt modelId="{ED8E939B-3ED4-4C46-938D-B97B0FCE46FF}" type="pres">
      <dgm:prSet presAssocID="{21496B07-75CA-4FE5-8C95-BDB4551BA7F4}" presName="text0" presStyleLbl="node1" presStyleIdx="5" presStyleCnt="6" custScaleX="317660" custScaleY="196234" custRadScaleRad="297331" custRadScaleInc="-16480">
        <dgm:presLayoutVars>
          <dgm:bulletEnabled val="1"/>
        </dgm:presLayoutVars>
      </dgm:prSet>
      <dgm:spPr/>
    </dgm:pt>
  </dgm:ptLst>
  <dgm:cxnLst>
    <dgm:cxn modelId="{35570506-9210-4FBF-87AE-6419B2CC24F5}" type="presOf" srcId="{09ECB743-CBAA-4285-9F46-C6DAE364848C}" destId="{E6469F8C-7C5E-462C-8A5A-D25A63F0099A}" srcOrd="0" destOrd="0" presId="urn:microsoft.com/office/officeart/2008/layout/RadialCluster"/>
    <dgm:cxn modelId="{2AF8840C-59B1-4E9B-A8DE-BA6247087ADB}" type="presOf" srcId="{DF55C86D-9685-4AFE-B228-73D1D9E4C1F3}" destId="{E15146CC-879A-4595-817C-42F2C54A26AB}" srcOrd="0" destOrd="0" presId="urn:microsoft.com/office/officeart/2008/layout/RadialCluster"/>
    <dgm:cxn modelId="{22C43919-647D-40D1-902E-0A8792FDD645}" type="presOf" srcId="{274FDC9A-35F3-42D5-B523-D51549706870}" destId="{DA5227E7-1979-42EC-9F40-1CA4B7236B7B}" srcOrd="0" destOrd="0" presId="urn:microsoft.com/office/officeart/2008/layout/RadialCluster"/>
    <dgm:cxn modelId="{58F52F1E-645D-474C-9B2D-17C73A0EBFEF}" srcId="{274FDC9A-35F3-42D5-B523-D51549706870}" destId="{8B225586-5DF0-4509-8ED7-CF45B65292B8}" srcOrd="2" destOrd="0" parTransId="{9E05544E-2C78-4051-8859-39A4FF5E6756}" sibTransId="{C6207E48-6615-4294-A9B9-3D50949FBEE2}"/>
    <dgm:cxn modelId="{70DC8A1F-97D6-46B1-A004-B6E71E6D76C4}" srcId="{FC1B26EF-EB86-4E5E-8B1C-E20ED6709BFE}" destId="{DF55C86D-9685-4AFE-B228-73D1D9E4C1F3}" srcOrd="3" destOrd="0" parTransId="{3B141DA6-6EF6-4252-843A-D732757FDFAD}" sibTransId="{A34F04E2-A2D4-43B6-BF98-C87A67720EF0}"/>
    <dgm:cxn modelId="{AF7C9627-5C44-45E5-A973-9C62A7A156A2}" type="presOf" srcId="{FA1E7505-C340-4FA4-A69F-CBBEC5D9DB25}" destId="{DE47FBA3-F336-424C-B6DB-2C3F42FBCEF9}" srcOrd="0" destOrd="0" presId="urn:microsoft.com/office/officeart/2008/layout/RadialCluster"/>
    <dgm:cxn modelId="{5DC93E2E-E949-47E7-9D8F-0861B1F7641A}" type="presOf" srcId="{01DA859E-824C-4E5D-B97A-D309F51BF205}" destId="{4609C894-6273-4A76-8461-8A960497A7C7}" srcOrd="0" destOrd="0" presId="urn:microsoft.com/office/officeart/2008/layout/RadialCluster"/>
    <dgm:cxn modelId="{DCD0A43D-52DF-4972-8C03-CBD5E69F085C}" type="presOf" srcId="{711271DE-4D80-4D0F-AD2B-B75193BFA742}" destId="{77273D5B-AD54-4D8D-83FD-AD6CBD3A0C66}" srcOrd="0" destOrd="0" presId="urn:microsoft.com/office/officeart/2008/layout/RadialCluster"/>
    <dgm:cxn modelId="{2A58D561-D0F1-4336-907F-4606FFB0F683}" type="presOf" srcId="{21496B07-75CA-4FE5-8C95-BDB4551BA7F4}" destId="{ED8E939B-3ED4-4C46-938D-B97B0FCE46FF}" srcOrd="0" destOrd="0" presId="urn:microsoft.com/office/officeart/2008/layout/RadialCluster"/>
    <dgm:cxn modelId="{E548B96E-73D6-4C6F-A80B-C952E8CFDA58}" srcId="{FC1B26EF-EB86-4E5E-8B1C-E20ED6709BFE}" destId="{21496B07-75CA-4FE5-8C95-BDB4551BA7F4}" srcOrd="4" destOrd="0" parTransId="{5F10DEE7-6116-4EB9-8EAC-596F34FF36D2}" sibTransId="{6036B4F7-708F-4978-B3B5-CBF11FADB5CC}"/>
    <dgm:cxn modelId="{5C32EF73-5683-48FD-896B-C98799DEC616}" srcId="{274FDC9A-35F3-42D5-B523-D51549706870}" destId="{C67CD6DA-AA4F-4735-8D1E-B17CE6B45168}" srcOrd="1" destOrd="0" parTransId="{0FBE2EE9-EEBF-4634-A8B5-50E75DAD19B9}" sibTransId="{865EC77C-B9E3-4169-B616-AE66716A3BD4}"/>
    <dgm:cxn modelId="{2BDF017F-305B-41A8-80D6-35243F135BF6}" type="presOf" srcId="{3B141DA6-6EF6-4252-843A-D732757FDFAD}" destId="{46367EC6-381C-4DBA-9A72-D115CB433B19}" srcOrd="0" destOrd="0" presId="urn:microsoft.com/office/officeart/2008/layout/RadialCluster"/>
    <dgm:cxn modelId="{279DA988-0211-4155-AB88-2824742DF394}" type="presOf" srcId="{FC1B26EF-EB86-4E5E-8B1C-E20ED6709BFE}" destId="{055EBED0-BAB6-4F55-92C1-5ABFBBEB69FA}" srcOrd="0" destOrd="0" presId="urn:microsoft.com/office/officeart/2008/layout/RadialCluster"/>
    <dgm:cxn modelId="{E9755391-795D-4B9B-9FD4-97CB66954276}" type="presOf" srcId="{5F10DEE7-6116-4EB9-8EAC-596F34FF36D2}" destId="{D83E69A2-CD24-4152-992B-3B184CD55022}" srcOrd="0" destOrd="0" presId="urn:microsoft.com/office/officeart/2008/layout/RadialCluster"/>
    <dgm:cxn modelId="{E836659E-034F-418D-85ED-E19AD6E5B50F}" srcId="{FC1B26EF-EB86-4E5E-8B1C-E20ED6709BFE}" destId="{09ECB743-CBAA-4285-9F46-C6DAE364848C}" srcOrd="1" destOrd="0" parTransId="{FA1E7505-C340-4FA4-A69F-CBBEC5D9DB25}" sibTransId="{2CF34F14-CD82-4429-B03A-CAE4A6B41894}"/>
    <dgm:cxn modelId="{6AA7B6D2-58B1-494B-BE59-23C225CD6D69}" srcId="{274FDC9A-35F3-42D5-B523-D51549706870}" destId="{FC1B26EF-EB86-4E5E-8B1C-E20ED6709BFE}" srcOrd="0" destOrd="0" parTransId="{B4427BA6-F23D-4C16-8D3A-D53773073799}" sibTransId="{C1B015EA-AB73-4F57-9552-437F51C747E0}"/>
    <dgm:cxn modelId="{384DA6D3-BD26-4B3D-85EE-C27F81D79D10}" type="presOf" srcId="{5A3423F2-9A36-42F6-BF8B-510096627DF2}" destId="{41A7B2F0-DEEA-4F61-85AB-120AB2CD8112}" srcOrd="0" destOrd="0" presId="urn:microsoft.com/office/officeart/2008/layout/RadialCluster"/>
    <dgm:cxn modelId="{4CF7A7D7-B850-4C66-9218-B2CAB312780E}" srcId="{274FDC9A-35F3-42D5-B523-D51549706870}" destId="{9C048B46-4B2E-4565-B3B9-2DB36B5282DA}" srcOrd="3" destOrd="0" parTransId="{B8EFB613-76AE-42AE-912F-8319EA98490D}" sibTransId="{AD4BF180-2AF8-47D7-AA52-88AE4DFD5897}"/>
    <dgm:cxn modelId="{D80E73E3-5C0C-4AB7-9734-135394EE9760}" srcId="{274FDC9A-35F3-42D5-B523-D51549706870}" destId="{480C1E73-2854-449C-978C-1E4F36357FF7}" srcOrd="4" destOrd="0" parTransId="{85654342-16EA-45DF-8CD0-E803A4804215}" sibTransId="{3B820F92-AF89-4D1D-8040-33EFAD0AD210}"/>
    <dgm:cxn modelId="{F2D504E5-E39A-4447-850D-9E17918B63C8}" type="presOf" srcId="{78816AC5-DED1-4428-979A-D8BF63BDED80}" destId="{E5D299BC-35E5-47F1-AF79-1E740242BC7B}" srcOrd="0" destOrd="0" presId="urn:microsoft.com/office/officeart/2008/layout/RadialCluster"/>
    <dgm:cxn modelId="{7218F7E7-E1FE-4BB0-9127-4D5910D0B28C}" srcId="{FC1B26EF-EB86-4E5E-8B1C-E20ED6709BFE}" destId="{78816AC5-DED1-4428-979A-D8BF63BDED80}" srcOrd="0" destOrd="0" parTransId="{5A3423F2-9A36-42F6-BF8B-510096627DF2}" sibTransId="{AE616FF8-669C-4C47-A57C-F80E019533F6}"/>
    <dgm:cxn modelId="{5231D1EB-E0FE-4BBC-8C31-BEC0E826FB69}" srcId="{FC1B26EF-EB86-4E5E-8B1C-E20ED6709BFE}" destId="{711271DE-4D80-4D0F-AD2B-B75193BFA742}" srcOrd="2" destOrd="0" parTransId="{01DA859E-824C-4E5D-B97A-D309F51BF205}" sibTransId="{C7E15D78-38E5-4A13-B354-0858C9F7594C}"/>
    <dgm:cxn modelId="{9D582EAF-E02D-4A4D-BF42-FFB4B1E9D55F}" type="presParOf" srcId="{DA5227E7-1979-42EC-9F40-1CA4B7236B7B}" destId="{FF8BB5D8-C10D-4E35-A2B1-D474FA3CA763}" srcOrd="0" destOrd="0" presId="urn:microsoft.com/office/officeart/2008/layout/RadialCluster"/>
    <dgm:cxn modelId="{2931C8EA-2F5F-4BA0-A770-053F513A772C}" type="presParOf" srcId="{FF8BB5D8-C10D-4E35-A2B1-D474FA3CA763}" destId="{055EBED0-BAB6-4F55-92C1-5ABFBBEB69FA}" srcOrd="0" destOrd="0" presId="urn:microsoft.com/office/officeart/2008/layout/RadialCluster"/>
    <dgm:cxn modelId="{685CA616-978F-4D78-9362-7B996FDF536E}" type="presParOf" srcId="{FF8BB5D8-C10D-4E35-A2B1-D474FA3CA763}" destId="{41A7B2F0-DEEA-4F61-85AB-120AB2CD8112}" srcOrd="1" destOrd="0" presId="urn:microsoft.com/office/officeart/2008/layout/RadialCluster"/>
    <dgm:cxn modelId="{65079880-A86B-48E5-A128-B46A898C134B}" type="presParOf" srcId="{FF8BB5D8-C10D-4E35-A2B1-D474FA3CA763}" destId="{E5D299BC-35E5-47F1-AF79-1E740242BC7B}" srcOrd="2" destOrd="0" presId="urn:microsoft.com/office/officeart/2008/layout/RadialCluster"/>
    <dgm:cxn modelId="{00364935-BF22-4A89-B507-457D051D0DC8}" type="presParOf" srcId="{FF8BB5D8-C10D-4E35-A2B1-D474FA3CA763}" destId="{DE47FBA3-F336-424C-B6DB-2C3F42FBCEF9}" srcOrd="3" destOrd="0" presId="urn:microsoft.com/office/officeart/2008/layout/RadialCluster"/>
    <dgm:cxn modelId="{9D868057-E162-4E8F-9E97-71059C5B6CC8}" type="presParOf" srcId="{FF8BB5D8-C10D-4E35-A2B1-D474FA3CA763}" destId="{E6469F8C-7C5E-462C-8A5A-D25A63F0099A}" srcOrd="4" destOrd="0" presId="urn:microsoft.com/office/officeart/2008/layout/RadialCluster"/>
    <dgm:cxn modelId="{EF3A6B75-99D6-4BD2-9463-302092AA5DAB}" type="presParOf" srcId="{FF8BB5D8-C10D-4E35-A2B1-D474FA3CA763}" destId="{4609C894-6273-4A76-8461-8A960497A7C7}" srcOrd="5" destOrd="0" presId="urn:microsoft.com/office/officeart/2008/layout/RadialCluster"/>
    <dgm:cxn modelId="{D692D67B-BAF6-4F1A-8556-569374CB0502}" type="presParOf" srcId="{FF8BB5D8-C10D-4E35-A2B1-D474FA3CA763}" destId="{77273D5B-AD54-4D8D-83FD-AD6CBD3A0C66}" srcOrd="6" destOrd="0" presId="urn:microsoft.com/office/officeart/2008/layout/RadialCluster"/>
    <dgm:cxn modelId="{36070E7D-7AD7-4734-9583-F2A434700391}" type="presParOf" srcId="{FF8BB5D8-C10D-4E35-A2B1-D474FA3CA763}" destId="{46367EC6-381C-4DBA-9A72-D115CB433B19}" srcOrd="7" destOrd="0" presId="urn:microsoft.com/office/officeart/2008/layout/RadialCluster"/>
    <dgm:cxn modelId="{99CF6A4A-F162-4BD7-B8F1-1DAC1E777FC1}" type="presParOf" srcId="{FF8BB5D8-C10D-4E35-A2B1-D474FA3CA763}" destId="{E15146CC-879A-4595-817C-42F2C54A26AB}" srcOrd="8" destOrd="0" presId="urn:microsoft.com/office/officeart/2008/layout/RadialCluster"/>
    <dgm:cxn modelId="{9B561B3C-EA2F-4300-B96E-2AD1F7542389}" type="presParOf" srcId="{FF8BB5D8-C10D-4E35-A2B1-D474FA3CA763}" destId="{D83E69A2-CD24-4152-992B-3B184CD55022}" srcOrd="9" destOrd="0" presId="urn:microsoft.com/office/officeart/2008/layout/RadialCluster"/>
    <dgm:cxn modelId="{8F6CC273-80E6-487E-8D8C-E3DD874514F7}" type="presParOf" srcId="{FF8BB5D8-C10D-4E35-A2B1-D474FA3CA763}" destId="{ED8E939B-3ED4-4C46-938D-B97B0FCE46FF}" srcOrd="10"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5EBED0-BAB6-4F55-92C1-5ABFBBEB69FA}">
      <dsp:nvSpPr>
        <dsp:cNvPr id="0" name=""/>
        <dsp:cNvSpPr/>
      </dsp:nvSpPr>
      <dsp:spPr>
        <a:xfrm>
          <a:off x="1823846" y="234151"/>
          <a:ext cx="1524477" cy="634928"/>
        </a:xfrm>
        <a:prstGeom prst="roundRect">
          <a:avLst/>
        </a:prstGeom>
        <a:solidFill>
          <a:srgbClr val="00206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Five young people aged </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16-25 at the time of the audit  period </a:t>
          </a:r>
        </a:p>
      </dsp:txBody>
      <dsp:txXfrm>
        <a:off x="1854841" y="265146"/>
        <a:ext cx="1462487" cy="572938"/>
      </dsp:txXfrm>
    </dsp:sp>
    <dsp:sp modelId="{41A7B2F0-DEEA-4F61-85AB-120AB2CD8112}">
      <dsp:nvSpPr>
        <dsp:cNvPr id="0" name=""/>
        <dsp:cNvSpPr/>
      </dsp:nvSpPr>
      <dsp:spPr>
        <a:xfrm rot="8529421">
          <a:off x="1785167" y="1003551"/>
          <a:ext cx="438375" cy="0"/>
        </a:xfrm>
        <a:custGeom>
          <a:avLst/>
          <a:gdLst/>
          <a:ahLst/>
          <a:cxnLst/>
          <a:rect l="0" t="0" r="0" b="0"/>
          <a:pathLst>
            <a:path>
              <a:moveTo>
                <a:pt x="0" y="0"/>
              </a:moveTo>
              <a:lnTo>
                <a:pt x="43837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D299BC-35E5-47F1-AF79-1E740242BC7B}">
      <dsp:nvSpPr>
        <dsp:cNvPr id="0" name=""/>
        <dsp:cNvSpPr/>
      </dsp:nvSpPr>
      <dsp:spPr>
        <a:xfrm>
          <a:off x="172134" y="1138023"/>
          <a:ext cx="2495507" cy="639179"/>
        </a:xfrm>
        <a:prstGeom prst="roundRect">
          <a:avLst/>
        </a:prstGeom>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Conor (18 ) living in supported accommodation with support needs relating to substance misuse. At risk of criminal exploitation </a:t>
          </a:r>
        </a:p>
      </dsp:txBody>
      <dsp:txXfrm>
        <a:off x="203336" y="1169225"/>
        <a:ext cx="2433103" cy="576775"/>
      </dsp:txXfrm>
    </dsp:sp>
    <dsp:sp modelId="{DE47FBA3-F336-424C-B6DB-2C3F42FBCEF9}">
      <dsp:nvSpPr>
        <dsp:cNvPr id="0" name=""/>
        <dsp:cNvSpPr/>
      </dsp:nvSpPr>
      <dsp:spPr>
        <a:xfrm rot="759183">
          <a:off x="3329197" y="895254"/>
          <a:ext cx="1575157" cy="0"/>
        </a:xfrm>
        <a:custGeom>
          <a:avLst/>
          <a:gdLst/>
          <a:ahLst/>
          <a:cxnLst/>
          <a:rect l="0" t="0" r="0" b="0"/>
          <a:pathLst>
            <a:path>
              <a:moveTo>
                <a:pt x="0" y="0"/>
              </a:moveTo>
              <a:lnTo>
                <a:pt x="157515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469F8C-7C5E-462C-8A5A-D25A63F0099A}">
      <dsp:nvSpPr>
        <dsp:cNvPr id="0" name=""/>
        <dsp:cNvSpPr/>
      </dsp:nvSpPr>
      <dsp:spPr>
        <a:xfrm>
          <a:off x="4885228" y="784961"/>
          <a:ext cx="1591767" cy="922969"/>
        </a:xfrm>
        <a:prstGeom prst="roundRect">
          <a:avLst/>
        </a:prstGeom>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Bradley (18) with support needs relating to substance misuse. At risk of criminal exploitation </a:t>
          </a:r>
        </a:p>
      </dsp:txBody>
      <dsp:txXfrm>
        <a:off x="4930284" y="830017"/>
        <a:ext cx="1501655" cy="832857"/>
      </dsp:txXfrm>
    </dsp:sp>
    <dsp:sp modelId="{4609C894-6273-4A76-8461-8A960497A7C7}">
      <dsp:nvSpPr>
        <dsp:cNvPr id="0" name=""/>
        <dsp:cNvSpPr/>
      </dsp:nvSpPr>
      <dsp:spPr>
        <a:xfrm rot="2155951">
          <a:off x="2996756" y="953468"/>
          <a:ext cx="287606" cy="0"/>
        </a:xfrm>
        <a:custGeom>
          <a:avLst/>
          <a:gdLst/>
          <a:ahLst/>
          <a:cxnLst/>
          <a:rect l="0" t="0" r="0" b="0"/>
          <a:pathLst>
            <a:path>
              <a:moveTo>
                <a:pt x="0" y="0"/>
              </a:moveTo>
              <a:lnTo>
                <a:pt x="28760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7273D5B-AD54-4D8D-83FD-AD6CBD3A0C66}">
      <dsp:nvSpPr>
        <dsp:cNvPr id="0" name=""/>
        <dsp:cNvSpPr/>
      </dsp:nvSpPr>
      <dsp:spPr>
        <a:xfrm>
          <a:off x="2943909" y="1037856"/>
          <a:ext cx="1712036" cy="786969"/>
        </a:xfrm>
        <a:prstGeom prst="roundRect">
          <a:avLst/>
        </a:prstGeom>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Emma (22) Living in supported accommodation. Risk of modern slavery/criminal exploitation </a:t>
          </a:r>
        </a:p>
      </dsp:txBody>
      <dsp:txXfrm>
        <a:off x="2982326" y="1076273"/>
        <a:ext cx="1635202" cy="710135"/>
      </dsp:txXfrm>
    </dsp:sp>
    <dsp:sp modelId="{46367EC6-381C-4DBA-9A72-D115CB433B19}">
      <dsp:nvSpPr>
        <dsp:cNvPr id="0" name=""/>
        <dsp:cNvSpPr/>
      </dsp:nvSpPr>
      <dsp:spPr>
        <a:xfrm rot="21390053">
          <a:off x="3347453" y="476495"/>
          <a:ext cx="934293" cy="0"/>
        </a:xfrm>
        <a:custGeom>
          <a:avLst/>
          <a:gdLst/>
          <a:ahLst/>
          <a:cxnLst/>
          <a:rect l="0" t="0" r="0" b="0"/>
          <a:pathLst>
            <a:path>
              <a:moveTo>
                <a:pt x="0" y="0"/>
              </a:moveTo>
              <a:lnTo>
                <a:pt x="934293"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5146CC-879A-4595-817C-42F2C54A26AB}">
      <dsp:nvSpPr>
        <dsp:cNvPr id="0" name=""/>
        <dsp:cNvSpPr/>
      </dsp:nvSpPr>
      <dsp:spPr>
        <a:xfrm>
          <a:off x="4280875" y="180976"/>
          <a:ext cx="1310983" cy="453853"/>
        </a:xfrm>
        <a:prstGeom prst="roundRect">
          <a:avLst/>
        </a:prstGeom>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Amber (22) at risk of sexual exploitation </a:t>
          </a:r>
        </a:p>
      </dsp:txBody>
      <dsp:txXfrm>
        <a:off x="4303030" y="203131"/>
        <a:ext cx="1266673" cy="409543"/>
      </dsp:txXfrm>
    </dsp:sp>
    <dsp:sp modelId="{D83E69A2-CD24-4152-992B-3B184CD55022}">
      <dsp:nvSpPr>
        <dsp:cNvPr id="0" name=""/>
        <dsp:cNvSpPr/>
      </dsp:nvSpPr>
      <dsp:spPr>
        <a:xfrm rot="10826292">
          <a:off x="1361387" y="544017"/>
          <a:ext cx="462465" cy="0"/>
        </a:xfrm>
        <a:custGeom>
          <a:avLst/>
          <a:gdLst/>
          <a:ahLst/>
          <a:cxnLst/>
          <a:rect l="0" t="0" r="0" b="0"/>
          <a:pathLst>
            <a:path>
              <a:moveTo>
                <a:pt x="0" y="0"/>
              </a:moveTo>
              <a:lnTo>
                <a:pt x="46246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8E939B-3ED4-4C46-938D-B97B0FCE46FF}">
      <dsp:nvSpPr>
        <dsp:cNvPr id="0" name=""/>
        <dsp:cNvSpPr/>
      </dsp:nvSpPr>
      <dsp:spPr>
        <a:xfrm>
          <a:off x="47751" y="131474"/>
          <a:ext cx="1313642" cy="811500"/>
        </a:xfrm>
        <a:prstGeom prst="roundRect">
          <a:avLst/>
        </a:prstGeom>
        <a:gradFill rotWithShape="0">
          <a:gsLst>
            <a:gs pos="0">
              <a:srgbClr val="00206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Grace (now 26) Mental health support needs and history of sexual exploitation </a:t>
          </a:r>
        </a:p>
      </dsp:txBody>
      <dsp:txXfrm>
        <a:off x="87365" y="171088"/>
        <a:ext cx="1234414" cy="73227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A8948C1A97949996252C16C863332" ma:contentTypeVersion="2" ma:contentTypeDescription="Create a new document." ma:contentTypeScope="" ma:versionID="290214a28cd60b1e3415857c4f42b430">
  <xsd:schema xmlns:xsd="http://www.w3.org/2001/XMLSchema" xmlns:xs="http://www.w3.org/2001/XMLSchema" xmlns:p="http://schemas.microsoft.com/office/2006/metadata/properties" targetNamespace="http://schemas.microsoft.com/office/2006/metadata/properties" ma:root="true" ma:fieldsID="f73870c5e19f034d390e46b979bf6b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DAADA2D2-00A9-474A-B1B6-456736422C31}">
  <ds:schemaRefs>
    <ds:schemaRef ds:uri="http://schemas.microsoft.com/sharepoint/v3/contenttype/forms"/>
  </ds:schemaRefs>
</ds:datastoreItem>
</file>

<file path=customXml/itemProps2.xml><?xml version="1.0" encoding="utf-8"?>
<ds:datastoreItem xmlns:ds="http://schemas.openxmlformats.org/officeDocument/2006/customXml" ds:itemID="{08D9F218-D835-494A-9E1C-3DEA3699EF16}">
  <ds:schemaRefs>
    <ds:schemaRef ds:uri="http://schemas.openxmlformats.org/officeDocument/2006/bibliography"/>
  </ds:schemaRefs>
</ds:datastoreItem>
</file>

<file path=customXml/itemProps3.xml><?xml version="1.0" encoding="utf-8"?>
<ds:datastoreItem xmlns:ds="http://schemas.openxmlformats.org/officeDocument/2006/customXml" ds:itemID="{DE73829D-64EA-439A-99C8-918A63E5BF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72FA64-8C52-4361-B56A-E21831CE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264ACC-495B-44AB-9C1C-FF3540A9B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Coleby</dc:creator>
  <cp:lastModifiedBy>Sophie Watson</cp:lastModifiedBy>
  <cp:revision>2</cp:revision>
  <cp:lastPrinted>2019-11-11T09:19:00Z</cp:lastPrinted>
  <dcterms:created xsi:type="dcterms:W3CDTF">2024-05-29T12:12:00Z</dcterms:created>
  <dcterms:modified xsi:type="dcterms:W3CDTF">2024-05-29T12:12:00Z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0x010100EC0A8948C1A97949996252C16C863332</vt:lpwstr>
  </property>
  <property fmtid="{D5CDD505-2E9C-101B-9397-08002B2CF9AE}" pid="3" name="IsMyDocuments">
    <vt:bool>true</vt:bool>
  </property>
</Properties>
</file>